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91F27" w14:textId="77777777" w:rsidR="00A632F5" w:rsidRPr="003366AD" w:rsidRDefault="00A632F5" w:rsidP="00A632F5">
      <w:pPr>
        <w:spacing w:after="0" w:line="36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bookmarkStart w:id="0" w:name="_GoBack"/>
      <w:bookmarkEnd w:id="0"/>
      <w:r w:rsidRPr="003366AD">
        <w:rPr>
          <w:rFonts w:asciiTheme="minorHAnsi" w:hAnsiTheme="minorHAnsi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800419D" wp14:editId="6CE21480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1050290" cy="1341120"/>
            <wp:effectExtent l="0" t="0" r="0" b="5080"/>
            <wp:wrapNone/>
            <wp:docPr id="1" name="Imagem 1" descr="Logo e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ogo ef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6AD">
        <w:rPr>
          <w:rFonts w:asciiTheme="minorHAnsi" w:hAnsiTheme="minorHAnsi"/>
          <w:b/>
          <w:color w:val="000000"/>
          <w:sz w:val="24"/>
          <w:szCs w:val="24"/>
        </w:rPr>
        <w:t>EFEN | ESCOLA PÓS- REICHIANA FEDERICO NAVARRO</w:t>
      </w:r>
    </w:p>
    <w:p w14:paraId="703CF66E" w14:textId="77777777" w:rsidR="00A632F5" w:rsidRPr="003366AD" w:rsidRDefault="00A632F5" w:rsidP="00A632F5">
      <w:pPr>
        <w:spacing w:after="0" w:line="360" w:lineRule="auto"/>
        <w:jc w:val="both"/>
        <w:rPr>
          <w:rFonts w:asciiTheme="minorHAnsi" w:hAnsiTheme="minorHAnsi"/>
          <w:b/>
          <w:iCs/>
          <w:color w:val="000000"/>
          <w:sz w:val="24"/>
          <w:szCs w:val="24"/>
        </w:rPr>
      </w:pPr>
      <w:r w:rsidRPr="003366AD">
        <w:rPr>
          <w:rFonts w:asciiTheme="minorHAnsi" w:hAnsiTheme="minorHAnsi"/>
          <w:b/>
          <w:iCs/>
          <w:color w:val="000000"/>
          <w:sz w:val="24"/>
          <w:szCs w:val="24"/>
        </w:rPr>
        <w:t xml:space="preserve">Curso Avançado: </w:t>
      </w:r>
      <w:proofErr w:type="spellStart"/>
      <w:r w:rsidRPr="003366AD">
        <w:rPr>
          <w:rFonts w:asciiTheme="minorHAnsi" w:hAnsiTheme="minorHAnsi"/>
          <w:b/>
          <w:iCs/>
          <w:color w:val="000000"/>
          <w:sz w:val="24"/>
          <w:szCs w:val="24"/>
        </w:rPr>
        <w:t>Orgonomia</w:t>
      </w:r>
      <w:proofErr w:type="spellEnd"/>
      <w:r w:rsidRPr="003366AD">
        <w:rPr>
          <w:rFonts w:asciiTheme="minorHAnsi" w:hAnsiTheme="minorHAnsi"/>
          <w:b/>
          <w:iCs/>
          <w:color w:val="000000"/>
          <w:sz w:val="24"/>
          <w:szCs w:val="24"/>
        </w:rPr>
        <w:t xml:space="preserve"> Clínica</w:t>
      </w:r>
    </w:p>
    <w:p w14:paraId="6DC6BCF0" w14:textId="1F21F0E0" w:rsidR="00A632F5" w:rsidRPr="003366AD" w:rsidRDefault="0030120D" w:rsidP="00A632F5">
      <w:pPr>
        <w:spacing w:after="0" w:line="360" w:lineRule="auto"/>
        <w:jc w:val="both"/>
        <w:rPr>
          <w:rFonts w:asciiTheme="minorHAnsi" w:hAnsiTheme="minorHAnsi"/>
          <w:b/>
          <w:iCs/>
          <w:color w:val="000000"/>
          <w:sz w:val="24"/>
          <w:szCs w:val="24"/>
        </w:rPr>
      </w:pPr>
      <w:r>
        <w:rPr>
          <w:rFonts w:asciiTheme="minorHAnsi" w:hAnsiTheme="minorHAnsi"/>
          <w:b/>
          <w:iCs/>
          <w:color w:val="000000"/>
          <w:sz w:val="24"/>
          <w:szCs w:val="24"/>
        </w:rPr>
        <w:t>Seminários Avançado</w:t>
      </w:r>
    </w:p>
    <w:p w14:paraId="7C4B4170" w14:textId="77777777" w:rsidR="00A632F5" w:rsidRDefault="00A632F5" w:rsidP="00A632F5">
      <w:pPr>
        <w:spacing w:after="0" w:line="360" w:lineRule="auto"/>
        <w:jc w:val="both"/>
        <w:rPr>
          <w:rFonts w:asciiTheme="minorHAnsi" w:hAnsiTheme="minorHAnsi"/>
          <w:b/>
          <w:iCs/>
          <w:color w:val="000000"/>
          <w:sz w:val="24"/>
          <w:szCs w:val="24"/>
        </w:rPr>
      </w:pPr>
      <w:r w:rsidRPr="003366AD">
        <w:rPr>
          <w:rFonts w:asciiTheme="minorHAnsi" w:hAnsiTheme="minorHAnsi"/>
          <w:b/>
          <w:iCs/>
          <w:color w:val="000000"/>
          <w:sz w:val="24"/>
          <w:szCs w:val="24"/>
        </w:rPr>
        <w:t>Professores: José Vicente Carnero e Isa Kaplan Vieira</w:t>
      </w:r>
    </w:p>
    <w:p w14:paraId="33404F1E" w14:textId="08973A20" w:rsidR="0030120D" w:rsidRPr="003366AD" w:rsidRDefault="0030120D" w:rsidP="00A632F5">
      <w:pPr>
        <w:spacing w:after="0" w:line="360" w:lineRule="auto"/>
        <w:jc w:val="both"/>
        <w:rPr>
          <w:rFonts w:asciiTheme="minorHAnsi" w:hAnsiTheme="minorHAnsi"/>
          <w:b/>
          <w:iCs/>
          <w:color w:val="000000"/>
          <w:sz w:val="24"/>
          <w:szCs w:val="24"/>
        </w:rPr>
      </w:pPr>
      <w:r>
        <w:rPr>
          <w:rFonts w:asciiTheme="minorHAnsi" w:hAnsiTheme="minorHAnsi"/>
          <w:b/>
          <w:iCs/>
          <w:color w:val="000000"/>
          <w:sz w:val="24"/>
          <w:szCs w:val="24"/>
        </w:rPr>
        <w:t xml:space="preserve">Alunos: Luciana Trigo e </w:t>
      </w:r>
      <w:r w:rsidR="00BA2CF6">
        <w:rPr>
          <w:rFonts w:asciiTheme="minorHAnsi" w:hAnsiTheme="minorHAnsi"/>
          <w:b/>
          <w:iCs/>
          <w:color w:val="000000"/>
          <w:sz w:val="24"/>
          <w:szCs w:val="24"/>
        </w:rPr>
        <w:t>Erika (</w:t>
      </w:r>
      <w:proofErr w:type="spellStart"/>
      <w:r w:rsidR="00BA2CF6" w:rsidRPr="00BA2CF6">
        <w:rPr>
          <w:rFonts w:asciiTheme="minorHAnsi" w:hAnsiTheme="minorHAnsi"/>
          <w:b/>
          <w:iCs/>
          <w:color w:val="FF0000"/>
          <w:sz w:val="24"/>
          <w:szCs w:val="24"/>
        </w:rPr>
        <w:t>xxxxxx</w:t>
      </w:r>
      <w:proofErr w:type="spellEnd"/>
      <w:r w:rsidR="00BA2CF6">
        <w:rPr>
          <w:rFonts w:asciiTheme="minorHAnsi" w:hAnsiTheme="minorHAnsi"/>
          <w:b/>
          <w:iCs/>
          <w:color w:val="000000"/>
          <w:sz w:val="24"/>
          <w:szCs w:val="24"/>
        </w:rPr>
        <w:t>)</w:t>
      </w:r>
    </w:p>
    <w:p w14:paraId="6E1A686F" w14:textId="77777777" w:rsidR="009E207B" w:rsidRPr="003366AD" w:rsidRDefault="009E207B">
      <w:pPr>
        <w:rPr>
          <w:rFonts w:asciiTheme="minorHAnsi" w:hAnsiTheme="minorHAnsi"/>
        </w:rPr>
      </w:pPr>
    </w:p>
    <w:p w14:paraId="0625692F" w14:textId="560FBB68" w:rsidR="00A632F5" w:rsidRPr="003366AD" w:rsidRDefault="00BA2CF6" w:rsidP="00A632F5">
      <w:pPr>
        <w:widowControl w:val="0"/>
        <w:suppressAutoHyphens/>
        <w:spacing w:after="0" w:line="360" w:lineRule="auto"/>
        <w:jc w:val="both"/>
        <w:rPr>
          <w:rFonts w:asciiTheme="minorHAnsi" w:eastAsia="Arial" w:hAnsiTheme="minorHAnsi"/>
          <w:kern w:val="1"/>
          <w:sz w:val="28"/>
          <w:szCs w:val="28"/>
          <w:u w:val="single"/>
          <w:lang w:eastAsia="ar-SA"/>
        </w:rPr>
      </w:pPr>
      <w:r>
        <w:rPr>
          <w:rFonts w:asciiTheme="minorHAnsi" w:eastAsia="Arial" w:hAnsiTheme="minorHAnsi"/>
          <w:kern w:val="1"/>
          <w:sz w:val="28"/>
          <w:szCs w:val="28"/>
          <w:u w:val="single"/>
          <w:lang w:eastAsia="ar-SA"/>
        </w:rPr>
        <w:t>Seminário 5</w:t>
      </w:r>
      <w:r w:rsidR="00A632F5" w:rsidRPr="003366AD">
        <w:rPr>
          <w:rFonts w:asciiTheme="minorHAnsi" w:eastAsia="Arial" w:hAnsiTheme="minorHAnsi"/>
          <w:kern w:val="1"/>
          <w:sz w:val="28"/>
          <w:szCs w:val="28"/>
          <w:u w:val="single"/>
          <w:lang w:eastAsia="ar-SA"/>
        </w:rPr>
        <w:t xml:space="preserve">: </w:t>
      </w:r>
      <w:r>
        <w:rPr>
          <w:rFonts w:asciiTheme="minorHAnsi" w:eastAsia="Arial" w:hAnsiTheme="minorHAnsi"/>
          <w:kern w:val="1"/>
          <w:sz w:val="28"/>
          <w:szCs w:val="28"/>
          <w:u w:val="single"/>
          <w:lang w:eastAsia="ar-SA"/>
        </w:rPr>
        <w:t>Segundo Nível (Oral Labial)</w:t>
      </w:r>
    </w:p>
    <w:p w14:paraId="6440D11E" w14:textId="77777777" w:rsidR="00A632F5" w:rsidRPr="0065282F" w:rsidRDefault="00A632F5" w:rsidP="00A632F5">
      <w:pPr>
        <w:jc w:val="both"/>
        <w:rPr>
          <w:rFonts w:asciiTheme="minorHAnsi" w:hAnsiTheme="minorHAnsi"/>
          <w:b/>
          <w:sz w:val="20"/>
          <w:szCs w:val="20"/>
        </w:rPr>
      </w:pPr>
    </w:p>
    <w:p w14:paraId="25A349B6" w14:textId="4281D8E9" w:rsidR="00A632F5" w:rsidRDefault="00A632F5" w:rsidP="00F035E1">
      <w:pPr>
        <w:spacing w:after="12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65282F">
        <w:rPr>
          <w:rFonts w:asciiTheme="minorHAnsi" w:hAnsiTheme="minorHAnsi"/>
          <w:b/>
          <w:sz w:val="20"/>
          <w:szCs w:val="20"/>
        </w:rPr>
        <w:t xml:space="preserve">1. </w:t>
      </w:r>
      <w:r w:rsidR="00BA2CF6">
        <w:rPr>
          <w:rFonts w:asciiTheme="minorHAnsi" w:hAnsiTheme="minorHAnsi"/>
          <w:b/>
          <w:sz w:val="20"/>
          <w:szCs w:val="20"/>
        </w:rPr>
        <w:t xml:space="preserve">A boca </w:t>
      </w:r>
    </w:p>
    <w:p w14:paraId="0355E6EE" w14:textId="09472355" w:rsidR="008203AC" w:rsidRPr="008203AC" w:rsidRDefault="008203AC" w:rsidP="008203AC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&gt;&gt; representa, no pensamento R</w:t>
      </w:r>
      <w:r w:rsidRPr="008203AC">
        <w:rPr>
          <w:rFonts w:asciiTheme="minorHAnsi" w:hAnsiTheme="minorHAnsi"/>
          <w:sz w:val="20"/>
          <w:szCs w:val="20"/>
        </w:rPr>
        <w:t>eichiano, o eixo da vida emocional pela relação com o não-si-mesmo e com o outro;</w:t>
      </w:r>
    </w:p>
    <w:p w14:paraId="1188F408" w14:textId="77777777" w:rsidR="008203AC" w:rsidRPr="008203AC" w:rsidRDefault="008203AC" w:rsidP="008203AC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8203AC">
        <w:rPr>
          <w:rFonts w:asciiTheme="minorHAnsi" w:hAnsiTheme="minorHAnsi"/>
          <w:sz w:val="20"/>
          <w:szCs w:val="20"/>
        </w:rPr>
        <w:t xml:space="preserve">&gt;&gt; local por onde nos carregamos de energia e nos comunicamos pela palavra; </w:t>
      </w:r>
    </w:p>
    <w:p w14:paraId="4E0699E4" w14:textId="6F3B5F2B" w:rsidR="008203AC" w:rsidRPr="008203AC" w:rsidRDefault="008203AC" w:rsidP="008203AC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8203AC">
        <w:rPr>
          <w:rFonts w:asciiTheme="minorHAnsi" w:hAnsiTheme="minorHAnsi"/>
          <w:sz w:val="20"/>
          <w:szCs w:val="20"/>
        </w:rPr>
        <w:t>&gt;&gt; a estrutura é criada para criar um vácuo que força o alimento para o inte</w:t>
      </w:r>
      <w:r>
        <w:rPr>
          <w:rFonts w:asciiTheme="minorHAnsi" w:hAnsiTheme="minorHAnsi"/>
          <w:sz w:val="20"/>
          <w:szCs w:val="20"/>
        </w:rPr>
        <w:t>rior da boca de depois ingerido. A</w:t>
      </w:r>
      <w:r w:rsidRPr="008203AC">
        <w:rPr>
          <w:rFonts w:asciiTheme="minorHAnsi" w:hAnsiTheme="minorHAnsi"/>
          <w:sz w:val="20"/>
          <w:szCs w:val="20"/>
        </w:rPr>
        <w:t xml:space="preserve"> função de alimentação une esse nível ao 1º nível pelo olfato e visão</w:t>
      </w:r>
      <w:r>
        <w:rPr>
          <w:rFonts w:asciiTheme="minorHAnsi" w:hAnsiTheme="minorHAnsi"/>
          <w:sz w:val="20"/>
          <w:szCs w:val="20"/>
        </w:rPr>
        <w:t>. O</w:t>
      </w:r>
      <w:r w:rsidRPr="008203AC">
        <w:rPr>
          <w:rFonts w:asciiTheme="minorHAnsi" w:hAnsiTheme="minorHAnsi"/>
          <w:sz w:val="20"/>
          <w:szCs w:val="20"/>
        </w:rPr>
        <w:t>s sentidos de olfação e gustação fornecem um meio de avaliar moléculas voláteis (‘evapora’) no ambiente e os componentes não-voláteis dos alimentos, discriminando odores e sabores</w:t>
      </w:r>
      <w:r>
        <w:rPr>
          <w:rFonts w:asciiTheme="minorHAnsi" w:hAnsiTheme="minorHAnsi"/>
          <w:sz w:val="20"/>
          <w:szCs w:val="20"/>
        </w:rPr>
        <w:t>. A</w:t>
      </w:r>
      <w:r w:rsidRPr="008203AC">
        <w:rPr>
          <w:rFonts w:asciiTheme="minorHAnsi" w:hAnsiTheme="minorHAnsi"/>
          <w:sz w:val="20"/>
          <w:szCs w:val="20"/>
        </w:rPr>
        <w:t xml:space="preserve"> sensação de sabores resulta da combinação de informações gustativas</w:t>
      </w:r>
      <w:r>
        <w:rPr>
          <w:rFonts w:asciiTheme="minorHAnsi" w:hAnsiTheme="minorHAnsi"/>
          <w:sz w:val="20"/>
          <w:szCs w:val="20"/>
        </w:rPr>
        <w:t>, olfatórias e somatossensórias;</w:t>
      </w:r>
    </w:p>
    <w:p w14:paraId="49E5597D" w14:textId="57A9D40E" w:rsidR="008203AC" w:rsidRPr="008203AC" w:rsidRDefault="008203AC" w:rsidP="008203AC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8203AC">
        <w:rPr>
          <w:rFonts w:asciiTheme="minorHAnsi" w:hAnsiTheme="minorHAnsi"/>
          <w:sz w:val="20"/>
          <w:szCs w:val="20"/>
        </w:rPr>
        <w:t xml:space="preserve">&gt;&gt; local onde tomamos contato com a realidade (desde nascimento) em termos de prazer, ‘gratificação’, </w:t>
      </w:r>
      <w:proofErr w:type="gramStart"/>
      <w:r w:rsidRPr="008203AC">
        <w:rPr>
          <w:rFonts w:asciiTheme="minorHAnsi" w:hAnsiTheme="minorHAnsi"/>
          <w:sz w:val="20"/>
          <w:szCs w:val="20"/>
        </w:rPr>
        <w:t>d</w:t>
      </w:r>
      <w:r>
        <w:rPr>
          <w:rFonts w:asciiTheme="minorHAnsi" w:hAnsiTheme="minorHAnsi"/>
          <w:sz w:val="20"/>
          <w:szCs w:val="20"/>
        </w:rPr>
        <w:t>esprazer</w:t>
      </w:r>
      <w:proofErr w:type="gramEnd"/>
      <w:r>
        <w:rPr>
          <w:rFonts w:asciiTheme="minorHAnsi" w:hAnsiTheme="minorHAnsi"/>
          <w:sz w:val="20"/>
          <w:szCs w:val="20"/>
        </w:rPr>
        <w:t>, frustação, rejeição</w:t>
      </w:r>
      <w:r w:rsidRPr="008203AC">
        <w:rPr>
          <w:rFonts w:asciiTheme="minorHAnsi" w:hAnsiTheme="minorHAnsi"/>
          <w:sz w:val="20"/>
          <w:szCs w:val="20"/>
        </w:rPr>
        <w:t>;</w:t>
      </w:r>
    </w:p>
    <w:p w14:paraId="132FCD30" w14:textId="5BD2D5D8" w:rsidR="008203AC" w:rsidRPr="008203AC" w:rsidRDefault="008203AC" w:rsidP="008203AC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8203AC">
        <w:rPr>
          <w:rFonts w:asciiTheme="minorHAnsi" w:hAnsiTheme="minorHAnsi"/>
          <w:sz w:val="20"/>
          <w:szCs w:val="20"/>
        </w:rPr>
        <w:t xml:space="preserve">&gt;&gt; </w:t>
      </w:r>
      <w:r>
        <w:rPr>
          <w:rFonts w:asciiTheme="minorHAnsi" w:hAnsiTheme="minorHAnsi"/>
          <w:sz w:val="20"/>
          <w:szCs w:val="20"/>
        </w:rPr>
        <w:t>Verbo #precisar;</w:t>
      </w:r>
    </w:p>
    <w:p w14:paraId="2BDF791D" w14:textId="77777777" w:rsidR="008203AC" w:rsidRPr="008203AC" w:rsidRDefault="008203AC" w:rsidP="008203AC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8203AC">
        <w:rPr>
          <w:rFonts w:asciiTheme="minorHAnsi" w:hAnsiTheme="minorHAnsi"/>
          <w:sz w:val="20"/>
          <w:szCs w:val="20"/>
        </w:rPr>
        <w:t>&gt;&gt; Inicia-se no primeiro mês da vida (sustentação do pescoço) e termina com o desmame fisiológico;</w:t>
      </w:r>
    </w:p>
    <w:p w14:paraId="37361CBC" w14:textId="77777777" w:rsidR="008203AC" w:rsidRPr="008203AC" w:rsidRDefault="008203AC" w:rsidP="008203AC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8203AC">
        <w:rPr>
          <w:rFonts w:asciiTheme="minorHAnsi" w:hAnsiTheme="minorHAnsi"/>
          <w:sz w:val="20"/>
          <w:szCs w:val="20"/>
        </w:rPr>
        <w:t>&gt;&gt; Marcado pela saída progressiva da total #dependência e a construção das bases da #autonomia. Gradativamente o bebê vai se potencializando física e emocionalmente, desenvolvendo uma postura ativa na satisfação de suas necessidades;</w:t>
      </w:r>
    </w:p>
    <w:p w14:paraId="31F931EA" w14:textId="77777777" w:rsidR="008203AC" w:rsidRPr="008203AC" w:rsidRDefault="008203AC" w:rsidP="008203AC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8203AC">
        <w:rPr>
          <w:rFonts w:asciiTheme="minorHAnsi" w:hAnsiTheme="minorHAnsi"/>
          <w:sz w:val="20"/>
          <w:szCs w:val="20"/>
        </w:rPr>
        <w:t>&gt;&gt; Perturbações nesse momento geram #couraças orais, quando são predominantes geram a #depressão, transtornos alimentares, da fala, personalidade, #</w:t>
      </w:r>
      <w:proofErr w:type="spellStart"/>
      <w:r w:rsidRPr="008203AC">
        <w:rPr>
          <w:rFonts w:asciiTheme="minorHAnsi" w:hAnsiTheme="minorHAnsi"/>
          <w:sz w:val="20"/>
          <w:szCs w:val="20"/>
        </w:rPr>
        <w:t>borderlaine</w:t>
      </w:r>
      <w:proofErr w:type="spellEnd"/>
      <w:r w:rsidRPr="008203AC">
        <w:rPr>
          <w:rFonts w:asciiTheme="minorHAnsi" w:hAnsiTheme="minorHAnsi"/>
          <w:sz w:val="20"/>
          <w:szCs w:val="20"/>
        </w:rPr>
        <w:t xml:space="preserve"> (bloqueio ocular + oral);</w:t>
      </w:r>
    </w:p>
    <w:p w14:paraId="3FFC9AC6" w14:textId="22E6C0BA" w:rsidR="008203AC" w:rsidRPr="008203AC" w:rsidRDefault="008203AC" w:rsidP="008203AC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8203AC">
        <w:rPr>
          <w:rFonts w:asciiTheme="minorHAnsi" w:hAnsiTheme="minorHAnsi"/>
          <w:sz w:val="20"/>
          <w:szCs w:val="20"/>
        </w:rPr>
        <w:t xml:space="preserve">&gt;&gt; </w:t>
      </w:r>
      <w:r>
        <w:rPr>
          <w:rFonts w:asciiTheme="minorHAnsi" w:hAnsiTheme="minorHAnsi"/>
          <w:sz w:val="20"/>
          <w:szCs w:val="20"/>
        </w:rPr>
        <w:t>A oralidade p</w:t>
      </w:r>
      <w:r w:rsidRPr="008203AC">
        <w:rPr>
          <w:rFonts w:asciiTheme="minorHAnsi" w:hAnsiTheme="minorHAnsi"/>
          <w:sz w:val="20"/>
          <w:szCs w:val="20"/>
        </w:rPr>
        <w:t>ode ser #reprimida ou #insatisfeita;</w:t>
      </w:r>
    </w:p>
    <w:p w14:paraId="58CA83AE" w14:textId="77777777" w:rsidR="008203AC" w:rsidRPr="008203AC" w:rsidRDefault="008203AC" w:rsidP="008203AC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8203AC">
        <w:rPr>
          <w:rFonts w:asciiTheme="minorHAnsi" w:hAnsiTheme="minorHAnsi"/>
          <w:sz w:val="20"/>
          <w:szCs w:val="20"/>
        </w:rPr>
        <w:t xml:space="preserve">&gt;&gt; Em geral pessoas que evitam o vazio, colocando pessoas, comidas, coisas e tem grande tendência a vício. Por isso evitam o esforço, pois estão desnutridos energeticamente; </w:t>
      </w:r>
    </w:p>
    <w:p w14:paraId="6F87CC25" w14:textId="14B8CE39" w:rsidR="008203AC" w:rsidRPr="008203AC" w:rsidRDefault="001E6159" w:rsidP="008203AC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pt-BR"/>
        </w:rPr>
        <w:drawing>
          <wp:inline distT="0" distB="0" distL="0" distR="0" wp14:anchorId="63AD2490" wp14:editId="28514758">
            <wp:extent cx="5426765" cy="2011323"/>
            <wp:effectExtent l="0" t="0" r="254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070" cy="2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CE0461" w14:textId="13779E21" w:rsidR="001E6159" w:rsidRPr="001858CB" w:rsidRDefault="001E6159" w:rsidP="001858CB">
      <w:pPr>
        <w:spacing w:after="120" w:line="240" w:lineRule="auto"/>
        <w:jc w:val="center"/>
        <w:rPr>
          <w:rFonts w:asciiTheme="minorHAnsi" w:hAnsiTheme="minorHAnsi"/>
          <w:bCs/>
          <w:i/>
          <w:color w:val="767171" w:themeColor="background2" w:themeShade="80"/>
          <w:sz w:val="20"/>
          <w:szCs w:val="20"/>
        </w:rPr>
      </w:pPr>
      <w:r w:rsidRPr="001858CB">
        <w:rPr>
          <w:rFonts w:asciiTheme="minorHAnsi" w:hAnsiTheme="minorHAnsi"/>
          <w:bCs/>
          <w:i/>
          <w:color w:val="767171" w:themeColor="background2" w:themeShade="80"/>
          <w:sz w:val="20"/>
          <w:szCs w:val="20"/>
        </w:rPr>
        <w:t>“Quanto mais a análise se aprofunda, mais fortes se tornam as resistências, isso se intensifica a medida que nos aproximamos da situação patogênica original” Análise do Caráter (31)</w:t>
      </w:r>
    </w:p>
    <w:p w14:paraId="104B67F6" w14:textId="77777777" w:rsidR="001E6159" w:rsidRPr="001858CB" w:rsidRDefault="001E6159" w:rsidP="001858CB">
      <w:pPr>
        <w:spacing w:after="120" w:line="240" w:lineRule="auto"/>
        <w:jc w:val="center"/>
        <w:rPr>
          <w:rFonts w:asciiTheme="minorHAnsi" w:hAnsiTheme="minorHAnsi"/>
          <w:bCs/>
          <w:i/>
          <w:color w:val="767171" w:themeColor="background2" w:themeShade="80"/>
          <w:sz w:val="20"/>
          <w:szCs w:val="20"/>
        </w:rPr>
      </w:pPr>
    </w:p>
    <w:p w14:paraId="37E000A4" w14:textId="77777777" w:rsidR="001E6159" w:rsidRPr="001858CB" w:rsidRDefault="001E6159" w:rsidP="001858CB">
      <w:pPr>
        <w:spacing w:after="120" w:line="240" w:lineRule="auto"/>
        <w:jc w:val="center"/>
        <w:rPr>
          <w:rFonts w:asciiTheme="minorHAnsi" w:hAnsiTheme="minorHAnsi"/>
          <w:bCs/>
          <w:i/>
          <w:color w:val="767171" w:themeColor="background2" w:themeShade="80"/>
          <w:sz w:val="20"/>
          <w:szCs w:val="20"/>
        </w:rPr>
      </w:pPr>
    </w:p>
    <w:p w14:paraId="35CD6D0D" w14:textId="180E02F2" w:rsidR="001E6159" w:rsidRPr="001858CB" w:rsidRDefault="001858CB" w:rsidP="001858CB">
      <w:pPr>
        <w:spacing w:after="120" w:line="240" w:lineRule="auto"/>
        <w:jc w:val="center"/>
        <w:rPr>
          <w:rFonts w:asciiTheme="minorHAnsi" w:hAnsiTheme="minorHAnsi"/>
          <w:bCs/>
          <w:i/>
          <w:color w:val="767171" w:themeColor="background2" w:themeShade="80"/>
          <w:sz w:val="20"/>
          <w:szCs w:val="20"/>
        </w:rPr>
      </w:pPr>
      <w:r>
        <w:rPr>
          <w:rFonts w:asciiTheme="minorHAnsi" w:hAnsiTheme="minorHAnsi"/>
          <w:bCs/>
          <w:i/>
          <w:color w:val="767171" w:themeColor="background2" w:themeShade="80"/>
          <w:sz w:val="20"/>
          <w:szCs w:val="20"/>
        </w:rPr>
        <w:lastRenderedPageBreak/>
        <w:t>“A</w:t>
      </w:r>
      <w:r w:rsidR="001E6159" w:rsidRPr="001858CB">
        <w:rPr>
          <w:rFonts w:asciiTheme="minorHAnsi" w:hAnsiTheme="minorHAnsi"/>
          <w:bCs/>
          <w:i/>
          <w:color w:val="767171" w:themeColor="background2" w:themeShade="80"/>
          <w:sz w:val="20"/>
          <w:szCs w:val="20"/>
        </w:rPr>
        <w:t xml:space="preserve"> sensibilidade do corpo nas suas diversas formas constitui não só a fonte primeira do nosso conhecimento do mundo, mas também a malha indispensável à adaptação às circunstâncias </w:t>
      </w:r>
      <w:proofErr w:type="gramStart"/>
      <w:r w:rsidR="001E6159" w:rsidRPr="001858CB">
        <w:rPr>
          <w:rFonts w:asciiTheme="minorHAnsi" w:hAnsiTheme="minorHAnsi"/>
          <w:bCs/>
          <w:i/>
          <w:color w:val="767171" w:themeColor="background2" w:themeShade="80"/>
          <w:sz w:val="20"/>
          <w:szCs w:val="20"/>
        </w:rPr>
        <w:t>exteriores”  Livro</w:t>
      </w:r>
      <w:proofErr w:type="gramEnd"/>
      <w:r w:rsidR="001E6159" w:rsidRPr="001858CB">
        <w:rPr>
          <w:rFonts w:asciiTheme="minorHAnsi" w:hAnsiTheme="minorHAnsi"/>
          <w:bCs/>
          <w:i/>
          <w:color w:val="767171" w:themeColor="background2" w:themeShade="80"/>
          <w:sz w:val="20"/>
          <w:szCs w:val="20"/>
        </w:rPr>
        <w:t>: Tocar</w:t>
      </w:r>
    </w:p>
    <w:p w14:paraId="5BF89DB5" w14:textId="13BA2A28" w:rsidR="001E6159" w:rsidRPr="001E6159" w:rsidRDefault="001E6159" w:rsidP="001858CB">
      <w:pPr>
        <w:spacing w:after="120" w:line="240" w:lineRule="auto"/>
        <w:jc w:val="center"/>
        <w:rPr>
          <w:rFonts w:asciiTheme="minorHAnsi" w:hAnsiTheme="minorHAnsi"/>
          <w:b/>
          <w:bCs/>
          <w:i/>
          <w:iCs/>
          <w:color w:val="000000" w:themeColor="text1"/>
          <w:sz w:val="20"/>
          <w:szCs w:val="20"/>
        </w:rPr>
      </w:pPr>
      <w:r w:rsidRPr="001858CB">
        <w:rPr>
          <w:rFonts w:asciiTheme="minorHAnsi" w:hAnsiTheme="minorHAnsi"/>
          <w:bCs/>
          <w:i/>
          <w:color w:val="767171" w:themeColor="background2" w:themeShade="80"/>
          <w:sz w:val="20"/>
          <w:szCs w:val="20"/>
        </w:rPr>
        <w:t>“A condição do Ser Vivo é atravessado por substancias cujos elementos RETÉM e TRANSFORMA, rejeitando os subprodutos inúteis ou nocivos. Esse movimento compõe um ÚNICO ENCADIAMENTO FUNCIONAL com a finalidade de fornecer energia química para as moléculas e produzir materiais essenciais para CONSTRUÇÃO e REPARAÇÃO. Livro: Tocar</w:t>
      </w:r>
    </w:p>
    <w:p w14:paraId="67EFED90" w14:textId="77777777" w:rsidR="001E6159" w:rsidRDefault="001E6159" w:rsidP="001E6159">
      <w:pPr>
        <w:spacing w:after="120" w:line="240" w:lineRule="auto"/>
        <w:jc w:val="both"/>
        <w:rPr>
          <w:rFonts w:asciiTheme="minorHAnsi" w:hAnsiTheme="minorHAnsi"/>
          <w:bCs/>
          <w:iCs/>
          <w:color w:val="000000" w:themeColor="text1"/>
          <w:sz w:val="20"/>
          <w:szCs w:val="20"/>
        </w:rPr>
      </w:pPr>
    </w:p>
    <w:p w14:paraId="6BC7189F" w14:textId="77777777" w:rsidR="001E6159" w:rsidRPr="001E6159" w:rsidRDefault="001E6159" w:rsidP="001E6159">
      <w:pPr>
        <w:spacing w:after="120" w:line="240" w:lineRule="auto"/>
        <w:jc w:val="both"/>
        <w:rPr>
          <w:rFonts w:asciiTheme="minorHAnsi" w:hAnsiTheme="minorHAnsi"/>
          <w:bCs/>
          <w:iCs/>
          <w:color w:val="000000" w:themeColor="text1"/>
          <w:sz w:val="20"/>
          <w:szCs w:val="20"/>
        </w:rPr>
      </w:pPr>
      <w:r w:rsidRPr="001E6159">
        <w:rPr>
          <w:rFonts w:asciiTheme="minorHAnsi" w:hAnsiTheme="minorHAnsi"/>
          <w:bCs/>
          <w:iCs/>
          <w:color w:val="000000" w:themeColor="text1"/>
          <w:sz w:val="20"/>
          <w:szCs w:val="20"/>
        </w:rPr>
        <w:t>** não se trata de um movimento conservador, pois parte da energia é também consumida no trabalho celular (mecânica e térmica).</w:t>
      </w:r>
    </w:p>
    <w:p w14:paraId="7FB6D200" w14:textId="77777777" w:rsidR="001E6159" w:rsidRDefault="001E6159" w:rsidP="001E6159">
      <w:pPr>
        <w:spacing w:after="120" w:line="240" w:lineRule="auto"/>
        <w:jc w:val="both"/>
        <w:rPr>
          <w:rFonts w:asciiTheme="minorHAnsi" w:hAnsiTheme="minorHAnsi"/>
          <w:b/>
          <w:bCs/>
          <w:i/>
          <w:iCs/>
          <w:color w:val="000000" w:themeColor="text1"/>
          <w:sz w:val="20"/>
          <w:szCs w:val="20"/>
        </w:rPr>
      </w:pPr>
    </w:p>
    <w:p w14:paraId="7A4CF020" w14:textId="54B32ADD" w:rsidR="001E6159" w:rsidRPr="001E6159" w:rsidRDefault="001E6159" w:rsidP="001E6159">
      <w:pPr>
        <w:spacing w:after="120" w:line="240" w:lineRule="auto"/>
        <w:jc w:val="both"/>
        <w:rPr>
          <w:rFonts w:asciiTheme="minorHAnsi" w:hAnsiTheme="minorHAnsi"/>
          <w:bCs/>
          <w:i/>
          <w:color w:val="000000" w:themeColor="text1"/>
          <w:sz w:val="20"/>
          <w:szCs w:val="20"/>
        </w:rPr>
      </w:pPr>
      <w:r w:rsidRPr="001E6159">
        <w:rPr>
          <w:rFonts w:asciiTheme="minorHAnsi" w:hAnsiTheme="minorHAnsi"/>
          <w:b/>
          <w:bCs/>
          <w:i/>
          <w:iCs/>
          <w:color w:val="000000" w:themeColor="text1"/>
          <w:sz w:val="20"/>
          <w:szCs w:val="20"/>
        </w:rPr>
        <w:t>&gt;&gt; Função</w:t>
      </w:r>
      <w:r>
        <w:rPr>
          <w:rFonts w:asciiTheme="minorHAnsi" w:hAnsiTheme="minorHAnsi"/>
          <w:b/>
          <w:bCs/>
          <w:i/>
          <w:iCs/>
          <w:color w:val="000000" w:themeColor="text1"/>
          <w:sz w:val="20"/>
          <w:szCs w:val="20"/>
        </w:rPr>
        <w:t xml:space="preserve"> da boca</w:t>
      </w:r>
    </w:p>
    <w:p w14:paraId="5DD6F31B" w14:textId="1B43BA36" w:rsidR="001E6159" w:rsidRPr="001E6159" w:rsidRDefault="001E6159" w:rsidP="001E6159">
      <w:pPr>
        <w:spacing w:after="120" w:line="240" w:lineRule="auto"/>
        <w:jc w:val="both"/>
        <w:rPr>
          <w:rFonts w:asciiTheme="minorHAnsi" w:hAnsiTheme="minorHAnsi"/>
          <w:bCs/>
          <w:i/>
          <w:color w:val="000000" w:themeColor="text1"/>
          <w:sz w:val="20"/>
          <w:szCs w:val="20"/>
        </w:rPr>
      </w:pPr>
      <w:r w:rsidRPr="001E6159">
        <w:rPr>
          <w:rFonts w:asciiTheme="minorHAnsi" w:hAnsiTheme="minorHAnsi"/>
          <w:bCs/>
          <w:i/>
          <w:color w:val="000000" w:themeColor="text1"/>
          <w:sz w:val="20"/>
          <w:szCs w:val="20"/>
        </w:rPr>
        <w:t>- Digestão (fracionamento de macromoléculas)</w:t>
      </w:r>
      <w:r>
        <w:rPr>
          <w:rFonts w:asciiTheme="minorHAnsi" w:hAnsiTheme="minorHAnsi"/>
          <w:bCs/>
          <w:i/>
          <w:color w:val="000000" w:themeColor="text1"/>
          <w:sz w:val="20"/>
          <w:szCs w:val="20"/>
        </w:rPr>
        <w:t xml:space="preserve">, </w:t>
      </w:r>
      <w:r w:rsidRPr="001E6159">
        <w:rPr>
          <w:rFonts w:asciiTheme="minorHAnsi" w:hAnsiTheme="minorHAnsi"/>
          <w:bCs/>
          <w:i/>
          <w:color w:val="000000" w:themeColor="text1"/>
          <w:sz w:val="20"/>
          <w:szCs w:val="20"/>
        </w:rPr>
        <w:t>Absorção (nutrientes para correntes sanguíneas)</w:t>
      </w:r>
      <w:r>
        <w:rPr>
          <w:rFonts w:asciiTheme="minorHAnsi" w:hAnsiTheme="minorHAnsi"/>
          <w:bCs/>
          <w:i/>
          <w:color w:val="000000" w:themeColor="text1"/>
          <w:sz w:val="20"/>
          <w:szCs w:val="20"/>
        </w:rPr>
        <w:t xml:space="preserve"> e </w:t>
      </w:r>
      <w:r w:rsidRPr="001E6159">
        <w:rPr>
          <w:rFonts w:asciiTheme="minorHAnsi" w:hAnsiTheme="minorHAnsi"/>
          <w:bCs/>
          <w:i/>
          <w:color w:val="000000" w:themeColor="text1"/>
          <w:sz w:val="20"/>
          <w:szCs w:val="20"/>
        </w:rPr>
        <w:t>Excreção (eliminação do que não é bom)</w:t>
      </w:r>
    </w:p>
    <w:p w14:paraId="0CBBE32C" w14:textId="77777777" w:rsidR="001E6159" w:rsidRPr="001E6159" w:rsidRDefault="001E6159" w:rsidP="001E6159">
      <w:pPr>
        <w:spacing w:after="120" w:line="240" w:lineRule="auto"/>
        <w:jc w:val="both"/>
        <w:rPr>
          <w:rFonts w:asciiTheme="minorHAnsi" w:hAnsiTheme="minorHAnsi"/>
          <w:bCs/>
          <w:i/>
          <w:color w:val="000000" w:themeColor="text1"/>
          <w:sz w:val="20"/>
          <w:szCs w:val="20"/>
        </w:rPr>
      </w:pPr>
      <w:r w:rsidRPr="001E6159">
        <w:rPr>
          <w:rFonts w:asciiTheme="minorHAnsi" w:hAnsiTheme="minorHAnsi"/>
          <w:b/>
          <w:bCs/>
          <w:i/>
          <w:iCs/>
          <w:color w:val="000000" w:themeColor="text1"/>
          <w:sz w:val="20"/>
          <w:szCs w:val="20"/>
        </w:rPr>
        <w:t>&gt;&gt; Tubo Digestório</w:t>
      </w:r>
    </w:p>
    <w:p w14:paraId="278C8E73" w14:textId="33283ABB" w:rsidR="001E6159" w:rsidRDefault="001E6159" w:rsidP="001E6159">
      <w:pPr>
        <w:spacing w:after="120" w:line="240" w:lineRule="auto"/>
        <w:jc w:val="both"/>
        <w:rPr>
          <w:rFonts w:asciiTheme="minorHAnsi" w:hAnsiTheme="minorHAnsi"/>
          <w:bCs/>
          <w:i/>
          <w:color w:val="000000" w:themeColor="text1"/>
          <w:sz w:val="20"/>
          <w:szCs w:val="20"/>
        </w:rPr>
      </w:pPr>
      <w:r>
        <w:rPr>
          <w:rFonts w:asciiTheme="minorHAnsi" w:hAnsiTheme="minorHAnsi"/>
          <w:bCs/>
          <w:i/>
          <w:color w:val="000000" w:themeColor="text1"/>
          <w:sz w:val="20"/>
          <w:szCs w:val="20"/>
        </w:rPr>
        <w:t>- É formado por (</w:t>
      </w:r>
      <w:r w:rsidRPr="001E6159">
        <w:rPr>
          <w:rFonts w:asciiTheme="minorHAnsi" w:hAnsiTheme="minorHAnsi"/>
          <w:bCs/>
          <w:i/>
          <w:color w:val="000000" w:themeColor="text1"/>
          <w:sz w:val="20"/>
          <w:szCs w:val="20"/>
        </w:rPr>
        <w:t>1- Boca</w:t>
      </w:r>
      <w:r>
        <w:rPr>
          <w:rFonts w:asciiTheme="minorHAnsi" w:hAnsiTheme="minorHAnsi"/>
          <w:bCs/>
          <w:i/>
          <w:color w:val="000000" w:themeColor="text1"/>
          <w:sz w:val="20"/>
          <w:szCs w:val="20"/>
        </w:rPr>
        <w:t xml:space="preserve">, </w:t>
      </w:r>
      <w:r w:rsidRPr="001E6159">
        <w:rPr>
          <w:rFonts w:asciiTheme="minorHAnsi" w:hAnsiTheme="minorHAnsi"/>
          <w:bCs/>
          <w:i/>
          <w:color w:val="000000" w:themeColor="text1"/>
          <w:sz w:val="20"/>
          <w:szCs w:val="20"/>
        </w:rPr>
        <w:t>2- Faringe</w:t>
      </w:r>
      <w:r>
        <w:rPr>
          <w:rFonts w:asciiTheme="minorHAnsi" w:hAnsiTheme="minorHAnsi"/>
          <w:bCs/>
          <w:i/>
          <w:color w:val="000000" w:themeColor="text1"/>
          <w:sz w:val="20"/>
          <w:szCs w:val="20"/>
        </w:rPr>
        <w:t xml:space="preserve">, </w:t>
      </w:r>
      <w:r w:rsidRPr="001E6159">
        <w:rPr>
          <w:rFonts w:asciiTheme="minorHAnsi" w:hAnsiTheme="minorHAnsi"/>
          <w:bCs/>
          <w:i/>
          <w:color w:val="000000" w:themeColor="text1"/>
          <w:sz w:val="20"/>
          <w:szCs w:val="20"/>
        </w:rPr>
        <w:t>3- Esôfago</w:t>
      </w:r>
      <w:r>
        <w:rPr>
          <w:rFonts w:asciiTheme="minorHAnsi" w:hAnsiTheme="minorHAnsi"/>
          <w:bCs/>
          <w:i/>
          <w:color w:val="000000" w:themeColor="text1"/>
          <w:sz w:val="20"/>
          <w:szCs w:val="20"/>
        </w:rPr>
        <w:t xml:space="preserve">, </w:t>
      </w:r>
      <w:r w:rsidRPr="001E6159">
        <w:rPr>
          <w:rFonts w:asciiTheme="minorHAnsi" w:hAnsiTheme="minorHAnsi"/>
          <w:bCs/>
          <w:i/>
          <w:color w:val="000000" w:themeColor="text1"/>
          <w:sz w:val="20"/>
          <w:szCs w:val="20"/>
        </w:rPr>
        <w:t>4- Estômago</w:t>
      </w:r>
      <w:r>
        <w:rPr>
          <w:rFonts w:asciiTheme="minorHAnsi" w:hAnsiTheme="minorHAnsi"/>
          <w:bCs/>
          <w:i/>
          <w:color w:val="000000" w:themeColor="text1"/>
          <w:sz w:val="20"/>
          <w:szCs w:val="20"/>
        </w:rPr>
        <w:t xml:space="preserve">, </w:t>
      </w:r>
      <w:r w:rsidRPr="001E6159">
        <w:rPr>
          <w:rFonts w:asciiTheme="minorHAnsi" w:hAnsiTheme="minorHAnsi"/>
          <w:bCs/>
          <w:i/>
          <w:color w:val="000000" w:themeColor="text1"/>
          <w:sz w:val="20"/>
          <w:szCs w:val="20"/>
        </w:rPr>
        <w:t>5- Intestino Delgado</w:t>
      </w:r>
      <w:r>
        <w:rPr>
          <w:rFonts w:asciiTheme="minorHAnsi" w:hAnsiTheme="minorHAnsi"/>
          <w:bCs/>
          <w:i/>
          <w:color w:val="000000" w:themeColor="text1"/>
          <w:sz w:val="20"/>
          <w:szCs w:val="20"/>
        </w:rPr>
        <w:t xml:space="preserve">, </w:t>
      </w:r>
      <w:r w:rsidRPr="001E6159">
        <w:rPr>
          <w:rFonts w:asciiTheme="minorHAnsi" w:hAnsiTheme="minorHAnsi"/>
          <w:bCs/>
          <w:i/>
          <w:color w:val="000000" w:themeColor="text1"/>
          <w:sz w:val="20"/>
          <w:szCs w:val="20"/>
        </w:rPr>
        <w:t>6- Intestino Grosso</w:t>
      </w:r>
      <w:r>
        <w:rPr>
          <w:rFonts w:asciiTheme="minorHAnsi" w:hAnsiTheme="minorHAnsi"/>
          <w:bCs/>
          <w:i/>
          <w:color w:val="000000" w:themeColor="text1"/>
          <w:sz w:val="20"/>
          <w:szCs w:val="20"/>
        </w:rPr>
        <w:t xml:space="preserve"> e </w:t>
      </w:r>
      <w:r w:rsidRPr="001E6159">
        <w:rPr>
          <w:rFonts w:asciiTheme="minorHAnsi" w:hAnsiTheme="minorHAnsi"/>
          <w:bCs/>
          <w:i/>
          <w:color w:val="000000" w:themeColor="text1"/>
          <w:sz w:val="20"/>
          <w:szCs w:val="20"/>
        </w:rPr>
        <w:t>7- Ânus</w:t>
      </w:r>
      <w:r>
        <w:rPr>
          <w:rFonts w:asciiTheme="minorHAnsi" w:hAnsiTheme="minorHAnsi"/>
          <w:bCs/>
          <w:i/>
          <w:color w:val="000000" w:themeColor="text1"/>
          <w:sz w:val="20"/>
          <w:szCs w:val="20"/>
        </w:rPr>
        <w:t>)</w:t>
      </w:r>
    </w:p>
    <w:p w14:paraId="6C69FFFF" w14:textId="2AD9B432" w:rsidR="001E6159" w:rsidRDefault="001E6159" w:rsidP="001E6159">
      <w:pPr>
        <w:spacing w:after="120" w:line="240" w:lineRule="auto"/>
        <w:jc w:val="both"/>
        <w:rPr>
          <w:rFonts w:asciiTheme="minorHAnsi" w:hAnsiTheme="minorHAnsi"/>
          <w:bCs/>
          <w:i/>
          <w:color w:val="000000" w:themeColor="text1"/>
          <w:sz w:val="20"/>
          <w:szCs w:val="20"/>
        </w:rPr>
      </w:pPr>
      <w:r>
        <w:rPr>
          <w:rFonts w:asciiTheme="minorHAnsi" w:hAnsiTheme="minorHAnsi"/>
          <w:bCs/>
          <w:i/>
          <w:color w:val="000000" w:themeColor="text1"/>
          <w:sz w:val="20"/>
          <w:szCs w:val="20"/>
        </w:rPr>
        <w:t>- Possui glândulas anexas ligadas ao tubo digestivo (</w:t>
      </w:r>
      <w:r w:rsidRPr="001E6159">
        <w:rPr>
          <w:rFonts w:asciiTheme="minorHAnsi" w:hAnsiTheme="minorHAnsi"/>
          <w:bCs/>
          <w:i/>
          <w:color w:val="000000" w:themeColor="text1"/>
          <w:sz w:val="20"/>
          <w:szCs w:val="20"/>
        </w:rPr>
        <w:t>1- Glândulas Salivares</w:t>
      </w:r>
      <w:r>
        <w:rPr>
          <w:rFonts w:asciiTheme="minorHAnsi" w:hAnsiTheme="minorHAnsi"/>
          <w:bCs/>
          <w:i/>
          <w:color w:val="000000" w:themeColor="text1"/>
          <w:sz w:val="20"/>
          <w:szCs w:val="20"/>
        </w:rPr>
        <w:t xml:space="preserve">, </w:t>
      </w:r>
      <w:r w:rsidRPr="001E6159">
        <w:rPr>
          <w:rFonts w:asciiTheme="minorHAnsi" w:hAnsiTheme="minorHAnsi"/>
          <w:bCs/>
          <w:i/>
          <w:color w:val="000000" w:themeColor="text1"/>
          <w:sz w:val="20"/>
          <w:szCs w:val="20"/>
        </w:rPr>
        <w:t>2- Fígado</w:t>
      </w:r>
      <w:r>
        <w:rPr>
          <w:rFonts w:asciiTheme="minorHAnsi" w:hAnsiTheme="minorHAnsi"/>
          <w:bCs/>
          <w:i/>
          <w:color w:val="000000" w:themeColor="text1"/>
          <w:sz w:val="20"/>
          <w:szCs w:val="20"/>
        </w:rPr>
        <w:t xml:space="preserve">, </w:t>
      </w:r>
      <w:r w:rsidRPr="001E6159">
        <w:rPr>
          <w:rFonts w:asciiTheme="minorHAnsi" w:hAnsiTheme="minorHAnsi"/>
          <w:bCs/>
          <w:i/>
          <w:color w:val="000000" w:themeColor="text1"/>
          <w:sz w:val="20"/>
          <w:szCs w:val="20"/>
        </w:rPr>
        <w:t>3- Vesícula biliar</w:t>
      </w:r>
      <w:r>
        <w:rPr>
          <w:rFonts w:asciiTheme="minorHAnsi" w:hAnsiTheme="minorHAnsi"/>
          <w:bCs/>
          <w:i/>
          <w:color w:val="000000" w:themeColor="text1"/>
          <w:sz w:val="20"/>
          <w:szCs w:val="20"/>
        </w:rPr>
        <w:t xml:space="preserve"> e </w:t>
      </w:r>
      <w:r w:rsidRPr="001E6159">
        <w:rPr>
          <w:rFonts w:asciiTheme="minorHAnsi" w:hAnsiTheme="minorHAnsi"/>
          <w:bCs/>
          <w:i/>
          <w:color w:val="000000" w:themeColor="text1"/>
          <w:sz w:val="20"/>
          <w:szCs w:val="20"/>
        </w:rPr>
        <w:t>4- Pâncreas</w:t>
      </w:r>
      <w:r>
        <w:rPr>
          <w:rFonts w:asciiTheme="minorHAnsi" w:hAnsiTheme="minorHAnsi"/>
          <w:bCs/>
          <w:i/>
          <w:color w:val="000000" w:themeColor="text1"/>
          <w:sz w:val="20"/>
          <w:szCs w:val="20"/>
        </w:rPr>
        <w:t>)</w:t>
      </w:r>
    </w:p>
    <w:p w14:paraId="0669AFB5" w14:textId="77777777" w:rsidR="001E6159" w:rsidRPr="001858CB" w:rsidRDefault="001E6159" w:rsidP="001858CB">
      <w:pPr>
        <w:spacing w:after="120" w:line="240" w:lineRule="auto"/>
        <w:jc w:val="center"/>
        <w:rPr>
          <w:rFonts w:asciiTheme="minorHAnsi" w:hAnsiTheme="minorHAnsi"/>
          <w:bCs/>
          <w:i/>
          <w:color w:val="767171" w:themeColor="background2" w:themeShade="80"/>
          <w:sz w:val="20"/>
          <w:szCs w:val="20"/>
        </w:rPr>
      </w:pPr>
      <w:r w:rsidRPr="001858CB">
        <w:rPr>
          <w:rFonts w:asciiTheme="minorHAnsi" w:hAnsiTheme="minorHAnsi"/>
          <w:bCs/>
          <w:i/>
          <w:color w:val="767171" w:themeColor="background2" w:themeShade="80"/>
          <w:sz w:val="20"/>
          <w:szCs w:val="20"/>
        </w:rPr>
        <w:t>“A couraça muscular está disposta em segmentos e funciona de maneira circular (frente, dois lados e atrás)” Análise do Caráter (341)</w:t>
      </w:r>
    </w:p>
    <w:p w14:paraId="30AC47A3" w14:textId="77777777" w:rsidR="00807DA0" w:rsidRPr="001858CB" w:rsidRDefault="00807DA0" w:rsidP="001858CB">
      <w:pPr>
        <w:spacing w:after="120" w:line="240" w:lineRule="auto"/>
        <w:jc w:val="center"/>
        <w:rPr>
          <w:rFonts w:asciiTheme="minorHAnsi" w:hAnsiTheme="minorHAnsi"/>
          <w:bCs/>
          <w:i/>
          <w:color w:val="767171" w:themeColor="background2" w:themeShade="80"/>
          <w:sz w:val="20"/>
          <w:szCs w:val="20"/>
        </w:rPr>
      </w:pPr>
      <w:r w:rsidRPr="001858CB">
        <w:rPr>
          <w:rFonts w:asciiTheme="minorHAnsi" w:hAnsiTheme="minorHAnsi"/>
          <w:bCs/>
          <w:i/>
          <w:color w:val="767171" w:themeColor="background2" w:themeShade="80"/>
          <w:sz w:val="20"/>
          <w:szCs w:val="20"/>
        </w:rPr>
        <w:t>“</w:t>
      </w:r>
      <w:proofErr w:type="spellStart"/>
      <w:proofErr w:type="gramStart"/>
      <w:r w:rsidRPr="001858CB">
        <w:rPr>
          <w:rFonts w:asciiTheme="minorHAnsi" w:hAnsiTheme="minorHAnsi"/>
          <w:bCs/>
          <w:i/>
          <w:color w:val="767171" w:themeColor="background2" w:themeShade="80"/>
          <w:sz w:val="20"/>
          <w:szCs w:val="20"/>
        </w:rPr>
        <w:t>a</w:t>
      </w:r>
      <w:proofErr w:type="spellEnd"/>
      <w:proofErr w:type="gramEnd"/>
      <w:r w:rsidRPr="001858CB">
        <w:rPr>
          <w:rFonts w:asciiTheme="minorHAnsi" w:hAnsiTheme="minorHAnsi"/>
          <w:bCs/>
          <w:i/>
          <w:color w:val="767171" w:themeColor="background2" w:themeShade="80"/>
          <w:sz w:val="20"/>
          <w:szCs w:val="20"/>
        </w:rPr>
        <w:t xml:space="preserve"> linguagem deriva das sensações percebidas por órgãos do corpo” Análise do Caráter (332 e 333)</w:t>
      </w:r>
    </w:p>
    <w:p w14:paraId="5C44F7D4" w14:textId="77777777" w:rsidR="00807DA0" w:rsidRPr="001858CB" w:rsidRDefault="00807DA0" w:rsidP="001858CB">
      <w:pPr>
        <w:spacing w:after="120" w:line="240" w:lineRule="auto"/>
        <w:jc w:val="center"/>
        <w:rPr>
          <w:rFonts w:asciiTheme="minorHAnsi" w:hAnsiTheme="minorHAnsi"/>
          <w:bCs/>
          <w:i/>
          <w:color w:val="767171" w:themeColor="background2" w:themeShade="80"/>
          <w:sz w:val="20"/>
          <w:szCs w:val="20"/>
        </w:rPr>
      </w:pPr>
      <w:r w:rsidRPr="001858CB">
        <w:rPr>
          <w:rFonts w:asciiTheme="minorHAnsi" w:hAnsiTheme="minorHAnsi"/>
          <w:bCs/>
          <w:i/>
          <w:color w:val="767171" w:themeColor="background2" w:themeShade="80"/>
          <w:sz w:val="20"/>
          <w:szCs w:val="20"/>
        </w:rPr>
        <w:t>“</w:t>
      </w:r>
      <w:proofErr w:type="gramStart"/>
      <w:r w:rsidRPr="001858CB">
        <w:rPr>
          <w:rFonts w:asciiTheme="minorHAnsi" w:hAnsiTheme="minorHAnsi"/>
          <w:bCs/>
          <w:i/>
          <w:color w:val="767171" w:themeColor="background2" w:themeShade="80"/>
          <w:sz w:val="20"/>
          <w:szCs w:val="20"/>
        </w:rPr>
        <w:t>o</w:t>
      </w:r>
      <w:proofErr w:type="gramEnd"/>
      <w:r w:rsidRPr="001858CB">
        <w:rPr>
          <w:rFonts w:asciiTheme="minorHAnsi" w:hAnsiTheme="minorHAnsi"/>
          <w:bCs/>
          <w:i/>
          <w:color w:val="767171" w:themeColor="background2" w:themeShade="80"/>
          <w:sz w:val="20"/>
          <w:szCs w:val="20"/>
        </w:rPr>
        <w:t xml:space="preserve"> organismo vivo se expressa em movimentos; por isso falamos de movimentos expressivos, característica inerente ao protoplasma através do movimento de expansão ou contração” Análise do Caráter (332 e 333)</w:t>
      </w:r>
    </w:p>
    <w:p w14:paraId="6FCEC1ED" w14:textId="77631DAC" w:rsidR="001E6159" w:rsidRPr="001858CB" w:rsidRDefault="00807DA0" w:rsidP="001858CB">
      <w:pPr>
        <w:spacing w:after="120" w:line="240" w:lineRule="auto"/>
        <w:jc w:val="center"/>
        <w:rPr>
          <w:rFonts w:asciiTheme="minorHAnsi" w:hAnsiTheme="minorHAnsi"/>
          <w:bCs/>
          <w:i/>
          <w:color w:val="767171" w:themeColor="background2" w:themeShade="80"/>
          <w:sz w:val="20"/>
          <w:szCs w:val="20"/>
        </w:rPr>
      </w:pPr>
      <w:r w:rsidRPr="001858CB">
        <w:rPr>
          <w:rFonts w:asciiTheme="minorHAnsi" w:hAnsiTheme="minorHAnsi"/>
          <w:bCs/>
          <w:i/>
          <w:color w:val="767171" w:themeColor="background2" w:themeShade="80"/>
          <w:sz w:val="20"/>
          <w:szCs w:val="20"/>
        </w:rPr>
        <w:t>“</w:t>
      </w:r>
      <w:proofErr w:type="spellStart"/>
      <w:proofErr w:type="gramStart"/>
      <w:r w:rsidRPr="001858CB">
        <w:rPr>
          <w:rFonts w:asciiTheme="minorHAnsi" w:hAnsiTheme="minorHAnsi"/>
          <w:bCs/>
          <w:i/>
          <w:color w:val="767171" w:themeColor="background2" w:themeShade="80"/>
          <w:sz w:val="20"/>
          <w:szCs w:val="20"/>
        </w:rPr>
        <w:t>a</w:t>
      </w:r>
      <w:proofErr w:type="spellEnd"/>
      <w:proofErr w:type="gramEnd"/>
      <w:r w:rsidRPr="001858CB">
        <w:rPr>
          <w:rFonts w:asciiTheme="minorHAnsi" w:hAnsiTheme="minorHAnsi"/>
          <w:bCs/>
          <w:i/>
          <w:color w:val="767171" w:themeColor="background2" w:themeShade="80"/>
          <w:sz w:val="20"/>
          <w:szCs w:val="20"/>
        </w:rPr>
        <w:t xml:space="preserve"> linguagem deriva claramente da percepção de movimentos internos e de sensações dos órgãos, e as palavras que descrevem estados emocionais refletem diretamente o movimento expressivo correspondente do organismo vivo” Análise do Caráter (332 e 333)</w:t>
      </w:r>
    </w:p>
    <w:p w14:paraId="44997CBE" w14:textId="77777777" w:rsidR="00F035E1" w:rsidRPr="00F035E1" w:rsidRDefault="00F035E1" w:rsidP="00F035E1">
      <w:pPr>
        <w:spacing w:after="120" w:line="240" w:lineRule="auto"/>
        <w:jc w:val="both"/>
        <w:rPr>
          <w:rFonts w:asciiTheme="minorHAnsi" w:hAnsiTheme="minorHAnsi"/>
          <w:i/>
          <w:color w:val="767171" w:themeColor="background2" w:themeShade="80"/>
          <w:sz w:val="10"/>
          <w:szCs w:val="10"/>
        </w:rPr>
      </w:pPr>
    </w:p>
    <w:p w14:paraId="266CDB0A" w14:textId="19FD5436" w:rsidR="003366AD" w:rsidRDefault="003366AD" w:rsidP="00F035E1">
      <w:pPr>
        <w:spacing w:after="12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65282F">
        <w:rPr>
          <w:rFonts w:asciiTheme="minorHAnsi" w:hAnsiTheme="minorHAnsi"/>
          <w:b/>
          <w:sz w:val="20"/>
          <w:szCs w:val="20"/>
        </w:rPr>
        <w:t xml:space="preserve">2. </w:t>
      </w:r>
      <w:r w:rsidR="00BA2CF6">
        <w:rPr>
          <w:rFonts w:asciiTheme="minorHAnsi" w:hAnsiTheme="minorHAnsi"/>
          <w:b/>
          <w:sz w:val="20"/>
          <w:szCs w:val="20"/>
        </w:rPr>
        <w:t xml:space="preserve">Período </w:t>
      </w:r>
      <w:proofErr w:type="spellStart"/>
      <w:r w:rsidR="00BA2CF6">
        <w:rPr>
          <w:rFonts w:asciiTheme="minorHAnsi" w:hAnsiTheme="minorHAnsi"/>
          <w:b/>
          <w:sz w:val="20"/>
          <w:szCs w:val="20"/>
        </w:rPr>
        <w:t>Neo-Natal</w:t>
      </w:r>
      <w:proofErr w:type="spellEnd"/>
    </w:p>
    <w:p w14:paraId="5710C820" w14:textId="77777777" w:rsidR="00807DA0" w:rsidRPr="001858CB" w:rsidRDefault="00807DA0" w:rsidP="00807DA0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1858CB">
        <w:rPr>
          <w:rFonts w:asciiTheme="minorHAnsi" w:hAnsiTheme="minorHAnsi"/>
          <w:sz w:val="20"/>
          <w:szCs w:val="20"/>
        </w:rPr>
        <w:t>&gt;&gt; Corresponde ao intervalo de tempo entre o nascimento e os 28 dias de vida – fase de maior risco para a criança. Cerca de 65% das mortes no primeiro ano ocorrem neste período;</w:t>
      </w:r>
    </w:p>
    <w:p w14:paraId="39DA479F" w14:textId="77777777" w:rsidR="00807DA0" w:rsidRPr="001858CB" w:rsidRDefault="00807DA0" w:rsidP="00807DA0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1858CB">
        <w:rPr>
          <w:rFonts w:asciiTheme="minorHAnsi" w:hAnsiTheme="minorHAnsi"/>
          <w:sz w:val="20"/>
          <w:szCs w:val="20"/>
        </w:rPr>
        <w:t>&gt;&gt; Representa a transição da vida no útero, onde o recém-nascido, imerso no meio aquoso tem temperatura e pressão numa constante, e passa para uma existência mais dinâmica e interativa com o meio;</w:t>
      </w:r>
    </w:p>
    <w:p w14:paraId="05FA69FE" w14:textId="77777777" w:rsidR="00807DA0" w:rsidRPr="001858CB" w:rsidRDefault="00807DA0" w:rsidP="00807DA0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1858CB">
        <w:rPr>
          <w:rFonts w:asciiTheme="minorHAnsi" w:hAnsiTheme="minorHAnsi"/>
          <w:sz w:val="20"/>
          <w:szCs w:val="20"/>
        </w:rPr>
        <w:t>&gt;&gt; Adaptação dos pulmões ao respirar, a amamentação será super importante;</w:t>
      </w:r>
    </w:p>
    <w:p w14:paraId="72C0F6D5" w14:textId="77777777" w:rsidR="00807DA0" w:rsidRPr="001858CB" w:rsidRDefault="00807DA0" w:rsidP="00807DA0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1858CB">
        <w:rPr>
          <w:rFonts w:asciiTheme="minorHAnsi" w:hAnsiTheme="minorHAnsi"/>
          <w:sz w:val="20"/>
          <w:szCs w:val="20"/>
        </w:rPr>
        <w:t>&gt;&gt; Antes do nascimento, a circulação do sangue, a respiração, a alimentação, a eliminação de resíduos e a regulação da temperatura eram realizadas através do corpo da mãe. Depois do nascimento, os bebês precisam fazer tudo isso sozinhos;</w:t>
      </w:r>
    </w:p>
    <w:p w14:paraId="6FCA471B" w14:textId="77777777" w:rsidR="00807DA0" w:rsidRPr="001858CB" w:rsidRDefault="00807DA0" w:rsidP="00807DA0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1858CB">
        <w:rPr>
          <w:rFonts w:asciiTheme="minorHAnsi" w:hAnsiTheme="minorHAnsi"/>
          <w:sz w:val="20"/>
          <w:szCs w:val="20"/>
        </w:rPr>
        <w:t>&gt;&gt; Os primeiros minutos, dias e semanas depois do nascimento são cruciais para o desenvolvimento;</w:t>
      </w:r>
    </w:p>
    <w:p w14:paraId="3E16CF38" w14:textId="351D2DC7" w:rsidR="00807DA0" w:rsidRPr="001858CB" w:rsidRDefault="001858CB" w:rsidP="00807DA0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1858CB">
        <w:rPr>
          <w:rFonts w:asciiTheme="minorHAnsi" w:hAnsiTheme="minorHAnsi"/>
          <w:sz w:val="20"/>
          <w:szCs w:val="20"/>
        </w:rPr>
        <w:t>&gt;&gt; É</w:t>
      </w:r>
      <w:r w:rsidR="00807DA0" w:rsidRPr="001858CB">
        <w:rPr>
          <w:rFonts w:asciiTheme="minorHAnsi" w:hAnsiTheme="minorHAnsi"/>
          <w:sz w:val="20"/>
          <w:szCs w:val="20"/>
        </w:rPr>
        <w:t xml:space="preserve"> um período </w:t>
      </w:r>
      <w:r w:rsidRPr="001858CB">
        <w:rPr>
          <w:rFonts w:asciiTheme="minorHAnsi" w:hAnsiTheme="minorHAnsi"/>
          <w:sz w:val="20"/>
          <w:szCs w:val="20"/>
        </w:rPr>
        <w:t xml:space="preserve">mais </w:t>
      </w:r>
      <w:r w:rsidR="00807DA0" w:rsidRPr="001858CB">
        <w:rPr>
          <w:rFonts w:asciiTheme="minorHAnsi" w:hAnsiTheme="minorHAnsi"/>
          <w:sz w:val="20"/>
          <w:szCs w:val="20"/>
        </w:rPr>
        <w:t>temperamental</w:t>
      </w:r>
      <w:r w:rsidRPr="001858CB">
        <w:rPr>
          <w:rFonts w:asciiTheme="minorHAnsi" w:hAnsiTheme="minorHAnsi"/>
          <w:sz w:val="20"/>
          <w:szCs w:val="20"/>
        </w:rPr>
        <w:t xml:space="preserve"> pois</w:t>
      </w:r>
      <w:r w:rsidR="00807DA0" w:rsidRPr="001858CB">
        <w:rPr>
          <w:rFonts w:asciiTheme="minorHAnsi" w:hAnsiTheme="minorHAnsi"/>
          <w:sz w:val="20"/>
          <w:szCs w:val="20"/>
        </w:rPr>
        <w:t xml:space="preserve"> apresenta muito mais uma reatividade ao invés de uma intencionalidade.</w:t>
      </w:r>
    </w:p>
    <w:p w14:paraId="1EFCD696" w14:textId="77777777" w:rsidR="007B3F0B" w:rsidRPr="00520193" w:rsidRDefault="007B3F0B" w:rsidP="003B2970">
      <w:pPr>
        <w:spacing w:after="120" w:line="240" w:lineRule="auto"/>
        <w:jc w:val="both"/>
        <w:rPr>
          <w:rFonts w:asciiTheme="minorHAnsi" w:hAnsiTheme="minorHAnsi"/>
          <w:bCs/>
          <w:i/>
          <w:color w:val="767171" w:themeColor="background2" w:themeShade="80"/>
          <w:sz w:val="20"/>
          <w:szCs w:val="20"/>
        </w:rPr>
      </w:pPr>
    </w:p>
    <w:p w14:paraId="03E5561E" w14:textId="4023D80B" w:rsidR="003366AD" w:rsidRDefault="0030120D" w:rsidP="00F035E1">
      <w:pPr>
        <w:spacing w:after="12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3. </w:t>
      </w:r>
      <w:r w:rsidR="00BA2CF6">
        <w:rPr>
          <w:rFonts w:asciiTheme="minorHAnsi" w:hAnsiTheme="minorHAnsi"/>
          <w:b/>
          <w:sz w:val="20"/>
          <w:szCs w:val="20"/>
        </w:rPr>
        <w:t>Amamentação</w:t>
      </w:r>
    </w:p>
    <w:p w14:paraId="1040C1DD" w14:textId="133FEC98" w:rsidR="00DB2EF5" w:rsidRPr="00807DA0" w:rsidRDefault="00FE4AF6" w:rsidP="003B2970">
      <w:pPr>
        <w:spacing w:after="120" w:line="24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807DA0">
        <w:rPr>
          <w:rFonts w:asciiTheme="minorHAnsi" w:hAnsiTheme="minorHAnsi"/>
          <w:color w:val="000000" w:themeColor="text1"/>
          <w:sz w:val="20"/>
          <w:szCs w:val="20"/>
        </w:rPr>
        <w:t xml:space="preserve">- </w:t>
      </w:r>
      <w:r w:rsidR="00807DA0" w:rsidRPr="00807DA0">
        <w:rPr>
          <w:rFonts w:asciiTheme="minorHAnsi" w:hAnsiTheme="minorHAnsi"/>
          <w:color w:val="000000" w:themeColor="text1"/>
          <w:sz w:val="20"/>
          <w:szCs w:val="20"/>
        </w:rPr>
        <w:t>A amamentação compreende:</w:t>
      </w:r>
    </w:p>
    <w:p w14:paraId="16644801" w14:textId="40A3DD35" w:rsidR="00807DA0" w:rsidRDefault="00807DA0" w:rsidP="003B2970">
      <w:pPr>
        <w:spacing w:after="120" w:line="240" w:lineRule="auto"/>
        <w:jc w:val="both"/>
        <w:rPr>
          <w:rFonts w:asciiTheme="minorHAnsi" w:hAnsiTheme="minorHAnsi"/>
          <w:color w:val="FF0000"/>
          <w:sz w:val="20"/>
          <w:szCs w:val="20"/>
        </w:rPr>
      </w:pPr>
      <w:r w:rsidRPr="00807DA0">
        <w:rPr>
          <w:rFonts w:asciiTheme="minorHAnsi" w:hAnsiTheme="minorHAnsi"/>
          <w:noProof/>
          <w:color w:val="FF0000"/>
          <w:sz w:val="20"/>
          <w:szCs w:val="20"/>
          <w:lang w:eastAsia="pt-BR"/>
        </w:rPr>
        <w:drawing>
          <wp:inline distT="0" distB="0" distL="0" distR="0" wp14:anchorId="696A1DD5" wp14:editId="6673C10A">
            <wp:extent cx="4691270" cy="294668"/>
            <wp:effectExtent l="19050" t="38100" r="14605" b="4826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E04D5AB" w14:textId="001C5431" w:rsidR="00807DA0" w:rsidRDefault="00807DA0" w:rsidP="00807DA0">
      <w:pPr>
        <w:spacing w:after="120" w:line="24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807DA0">
        <w:rPr>
          <w:rFonts w:asciiTheme="minorHAnsi" w:hAnsiTheme="minorHAnsi"/>
          <w:b/>
          <w:bCs/>
          <w:i/>
          <w:iCs/>
          <w:color w:val="000000" w:themeColor="text1"/>
          <w:sz w:val="20"/>
          <w:szCs w:val="20"/>
        </w:rPr>
        <w:t xml:space="preserve">&gt;&gt; </w:t>
      </w:r>
      <w:r w:rsidRPr="00807DA0">
        <w:rPr>
          <w:rFonts w:asciiTheme="minorHAnsi" w:hAnsiTheme="minorHAnsi"/>
          <w:color w:val="000000" w:themeColor="text1"/>
          <w:sz w:val="20"/>
          <w:szCs w:val="20"/>
        </w:rPr>
        <w:t xml:space="preserve">para o </w:t>
      </w:r>
      <w:r w:rsidR="001858CB" w:rsidRPr="00807DA0">
        <w:rPr>
          <w:rFonts w:asciiTheme="minorHAnsi" w:hAnsiTheme="minorHAnsi"/>
          <w:color w:val="000000" w:themeColor="text1"/>
          <w:sz w:val="20"/>
          <w:szCs w:val="20"/>
        </w:rPr>
        <w:t>recém-nascido</w:t>
      </w:r>
      <w:r w:rsidRPr="00807DA0">
        <w:rPr>
          <w:rFonts w:asciiTheme="minorHAnsi" w:hAnsiTheme="minorHAnsi"/>
          <w:color w:val="000000" w:themeColor="text1"/>
          <w:sz w:val="20"/>
          <w:szCs w:val="20"/>
        </w:rPr>
        <w:t xml:space="preserve"> significa a necessidade de ser amado, garantido e de se abandon</w:t>
      </w:r>
      <w:r w:rsidR="001858CB">
        <w:rPr>
          <w:rFonts w:asciiTheme="minorHAnsi" w:hAnsiTheme="minorHAnsi"/>
          <w:color w:val="000000" w:themeColor="text1"/>
          <w:sz w:val="20"/>
          <w:szCs w:val="20"/>
        </w:rPr>
        <w:t>ar no repouso depois de saciado. H</w:t>
      </w:r>
      <w:r w:rsidRPr="00807DA0">
        <w:rPr>
          <w:rFonts w:asciiTheme="minorHAnsi" w:hAnsiTheme="minorHAnsi"/>
          <w:color w:val="000000" w:themeColor="text1"/>
          <w:sz w:val="20"/>
          <w:szCs w:val="20"/>
        </w:rPr>
        <w:t>á muita dificuldade no início, sendo a relação com a mãe a base para uma boa alimentação;</w:t>
      </w:r>
    </w:p>
    <w:p w14:paraId="59D690B3" w14:textId="5C4BDBE3" w:rsidR="001858CB" w:rsidRPr="00807DA0" w:rsidRDefault="001858CB" w:rsidP="00807DA0">
      <w:pPr>
        <w:spacing w:after="120" w:line="24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&gt;&gt; O leite materno:</w:t>
      </w:r>
    </w:p>
    <w:p w14:paraId="49150C61" w14:textId="3DFE393D" w:rsidR="00807DA0" w:rsidRPr="00BA2CF6" w:rsidRDefault="00807DA0" w:rsidP="003B2970">
      <w:pPr>
        <w:spacing w:after="120" w:line="240" w:lineRule="auto"/>
        <w:jc w:val="both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noProof/>
          <w:color w:val="FF0000"/>
          <w:sz w:val="20"/>
          <w:szCs w:val="20"/>
          <w:lang w:eastAsia="pt-BR"/>
        </w:rPr>
        <w:lastRenderedPageBreak/>
        <w:drawing>
          <wp:inline distT="0" distB="0" distL="0" distR="0" wp14:anchorId="2DFDFCF9" wp14:editId="080D6BA0">
            <wp:extent cx="5572760" cy="2320473"/>
            <wp:effectExtent l="0" t="0" r="8890" b="381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488" cy="2349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534BC1" w14:textId="77777777" w:rsidR="00F035E1" w:rsidRDefault="00F035E1" w:rsidP="00F035E1">
      <w:pPr>
        <w:spacing w:after="120" w:line="240" w:lineRule="auto"/>
        <w:rPr>
          <w:rFonts w:asciiTheme="minorHAnsi" w:hAnsiTheme="minorHAnsi"/>
          <w:bCs/>
          <w:i/>
          <w:color w:val="767171" w:themeColor="background2" w:themeShade="80"/>
          <w:sz w:val="10"/>
          <w:szCs w:val="10"/>
        </w:rPr>
      </w:pPr>
    </w:p>
    <w:p w14:paraId="11675F08" w14:textId="34DB65BD" w:rsidR="00807DA0" w:rsidRPr="00F035E1" w:rsidRDefault="00807DA0" w:rsidP="00F035E1">
      <w:pPr>
        <w:spacing w:after="120" w:line="240" w:lineRule="auto"/>
        <w:rPr>
          <w:rFonts w:asciiTheme="minorHAnsi" w:hAnsiTheme="minorHAnsi"/>
          <w:bCs/>
          <w:i/>
          <w:color w:val="767171" w:themeColor="background2" w:themeShade="80"/>
          <w:sz w:val="10"/>
          <w:szCs w:val="10"/>
        </w:rPr>
      </w:pPr>
      <w:r>
        <w:rPr>
          <w:rFonts w:asciiTheme="minorHAnsi" w:hAnsiTheme="minorHAnsi"/>
          <w:bCs/>
          <w:i/>
          <w:noProof/>
          <w:color w:val="767171" w:themeColor="background2" w:themeShade="80"/>
          <w:sz w:val="10"/>
          <w:szCs w:val="10"/>
          <w:lang w:eastAsia="pt-BR"/>
        </w:rPr>
        <w:drawing>
          <wp:inline distT="0" distB="0" distL="0" distR="0" wp14:anchorId="67B2DA2E" wp14:editId="55977724">
            <wp:extent cx="5589808" cy="1828247"/>
            <wp:effectExtent l="0" t="0" r="0" b="63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007" cy="1842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259B67" w14:textId="5C588810" w:rsidR="0030120D" w:rsidRDefault="0030120D" w:rsidP="00F035E1">
      <w:pPr>
        <w:spacing w:after="12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4. </w:t>
      </w:r>
      <w:r w:rsidR="00BA2CF6">
        <w:rPr>
          <w:rFonts w:asciiTheme="minorHAnsi" w:hAnsiTheme="minorHAnsi"/>
          <w:b/>
          <w:sz w:val="20"/>
          <w:szCs w:val="20"/>
        </w:rPr>
        <w:t>Relação mãe-bebê</w:t>
      </w:r>
    </w:p>
    <w:p w14:paraId="64CF3CB5" w14:textId="50E02D80" w:rsidR="00F035E1" w:rsidRDefault="00807DA0" w:rsidP="00F035E1">
      <w:pPr>
        <w:spacing w:after="120" w:line="240" w:lineRule="auto"/>
        <w:jc w:val="both"/>
        <w:rPr>
          <w:rFonts w:asciiTheme="minorHAnsi" w:hAnsiTheme="minorHAnsi"/>
          <w:bCs/>
          <w:i/>
          <w:color w:val="767171" w:themeColor="background2" w:themeShade="80"/>
          <w:sz w:val="20"/>
          <w:szCs w:val="20"/>
        </w:rPr>
      </w:pPr>
      <w:r>
        <w:rPr>
          <w:rFonts w:asciiTheme="minorHAnsi" w:hAnsiTheme="minorHAnsi"/>
          <w:bCs/>
          <w:i/>
          <w:noProof/>
          <w:color w:val="767171" w:themeColor="background2" w:themeShade="80"/>
          <w:sz w:val="20"/>
          <w:szCs w:val="20"/>
          <w:lang w:eastAsia="pt-BR"/>
        </w:rPr>
        <w:drawing>
          <wp:inline distT="0" distB="0" distL="0" distR="0" wp14:anchorId="70492C4B" wp14:editId="4E0978CB">
            <wp:extent cx="5945670" cy="2319174"/>
            <wp:effectExtent l="0" t="0" r="0" b="508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119" cy="2327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92B57F" w14:textId="77777777" w:rsidR="00807DA0" w:rsidRPr="00356677" w:rsidRDefault="00807DA0" w:rsidP="00807DA0">
      <w:pPr>
        <w:spacing w:after="120" w:line="240" w:lineRule="auto"/>
        <w:jc w:val="both"/>
        <w:rPr>
          <w:rFonts w:asciiTheme="minorHAnsi" w:hAnsiTheme="minorHAnsi"/>
          <w:bCs/>
          <w:iCs/>
          <w:color w:val="000000" w:themeColor="text1"/>
          <w:sz w:val="20"/>
          <w:szCs w:val="20"/>
        </w:rPr>
      </w:pPr>
      <w:r w:rsidRPr="00356677">
        <w:rPr>
          <w:rFonts w:asciiTheme="minorHAnsi" w:hAnsiTheme="minorHAnsi"/>
          <w:bCs/>
          <w:iCs/>
          <w:color w:val="000000" w:themeColor="text1"/>
          <w:sz w:val="20"/>
          <w:szCs w:val="20"/>
        </w:rPr>
        <w:t xml:space="preserve">&gt;&gt; a mãe é objeto de amor, sua perda simbólica ou real causa no desenvolvimento </w:t>
      </w:r>
      <w:proofErr w:type="spellStart"/>
      <w:r w:rsidRPr="00356677">
        <w:rPr>
          <w:rFonts w:asciiTheme="minorHAnsi" w:hAnsiTheme="minorHAnsi"/>
          <w:bCs/>
          <w:iCs/>
          <w:color w:val="000000" w:themeColor="text1"/>
          <w:sz w:val="20"/>
          <w:szCs w:val="20"/>
        </w:rPr>
        <w:t>psico-afetivo</w:t>
      </w:r>
      <w:proofErr w:type="spellEnd"/>
      <w:r w:rsidRPr="00356677">
        <w:rPr>
          <w:rFonts w:asciiTheme="minorHAnsi" w:hAnsiTheme="minorHAnsi"/>
          <w:bCs/>
          <w:iCs/>
          <w:color w:val="000000" w:themeColor="text1"/>
          <w:sz w:val="20"/>
          <w:szCs w:val="20"/>
        </w:rPr>
        <w:t xml:space="preserve"> uma condição depressiva, sendo uma de suas manifestações: o ciúme. Visto que a ‘agressividade’ erótica oral do bebê para com o seio da mãe satisfaz sua fome (necessidade primária), a frustação dessa agressividade dá origem a ‘destruição oral’.</w:t>
      </w:r>
    </w:p>
    <w:p w14:paraId="5C6BD2B8" w14:textId="77777777" w:rsidR="00807DA0" w:rsidRPr="005C7148" w:rsidRDefault="00807DA0" w:rsidP="00F035E1">
      <w:pPr>
        <w:spacing w:after="120" w:line="240" w:lineRule="auto"/>
        <w:jc w:val="both"/>
        <w:rPr>
          <w:rFonts w:asciiTheme="minorHAnsi" w:hAnsiTheme="minorHAnsi"/>
          <w:bCs/>
          <w:i/>
          <w:color w:val="767171" w:themeColor="background2" w:themeShade="80"/>
          <w:sz w:val="20"/>
          <w:szCs w:val="20"/>
        </w:rPr>
      </w:pPr>
    </w:p>
    <w:p w14:paraId="65A10A0A" w14:textId="40DD5C09" w:rsidR="0030120D" w:rsidRDefault="0030120D" w:rsidP="00F035E1">
      <w:pPr>
        <w:spacing w:after="12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5. </w:t>
      </w:r>
      <w:r w:rsidR="00BA2CF6">
        <w:rPr>
          <w:rFonts w:asciiTheme="minorHAnsi" w:hAnsiTheme="minorHAnsi"/>
          <w:b/>
          <w:sz w:val="20"/>
          <w:szCs w:val="20"/>
        </w:rPr>
        <w:t>Teoria do Apego</w:t>
      </w:r>
    </w:p>
    <w:p w14:paraId="323E52D9" w14:textId="32702020" w:rsidR="009E207B" w:rsidRPr="00356677" w:rsidRDefault="001858CB" w:rsidP="009E207B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356677">
        <w:rPr>
          <w:rFonts w:asciiTheme="minorHAnsi" w:hAnsiTheme="minorHAnsi"/>
          <w:sz w:val="20"/>
          <w:szCs w:val="20"/>
        </w:rPr>
        <w:t>&gt;&gt; Essa teoria tem a ideia central de que o bebê</w:t>
      </w:r>
      <w:r w:rsidR="009E207B" w:rsidRPr="00356677">
        <w:rPr>
          <w:rFonts w:asciiTheme="minorHAnsi" w:hAnsiTheme="minorHAnsi"/>
          <w:sz w:val="20"/>
          <w:szCs w:val="20"/>
        </w:rPr>
        <w:t xml:space="preserve"> nasce com um certo número de sistemas comportamentais prontos para serem ativados por estímulos. Estes estímulos são enfraquecidos ou fortalecidos. Os padrões MOTORES são bem elaborados com tendência a responder de maneira especial a estímulos (auditivo, visual e táteis e sinestésicos), resultando em um sistema altamente DISCRIMINATÓRIO e REFINADO ao longo da infância e da vida, sendo os MEDIADORES DO APEGO. </w:t>
      </w:r>
    </w:p>
    <w:p w14:paraId="70F6C4C9" w14:textId="77777777" w:rsidR="007C3908" w:rsidRPr="00356677" w:rsidRDefault="009E207B" w:rsidP="009E207B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356677">
        <w:rPr>
          <w:rFonts w:asciiTheme="minorHAnsi" w:hAnsiTheme="minorHAnsi"/>
          <w:sz w:val="20"/>
          <w:szCs w:val="20"/>
        </w:rPr>
        <w:lastRenderedPageBreak/>
        <w:t xml:space="preserve">&gt;&gt; Traduzindo essa ideia para a visão Pós-Reichiana, </w:t>
      </w:r>
      <w:r w:rsidR="008A3AA6" w:rsidRPr="00356677">
        <w:rPr>
          <w:rFonts w:asciiTheme="minorHAnsi" w:hAnsiTheme="minorHAnsi"/>
          <w:sz w:val="20"/>
          <w:szCs w:val="20"/>
        </w:rPr>
        <w:t xml:space="preserve">podemos destacar o que Bowlby chama de estímulos que vão sendo enfraquecidos ou fortalecidos no bebê. Para Frederico, a insatisfação ligada ao aleitamento ou ao desmame prematuro e à relativa perda do seio materno gera o que chamamos de “depressividade” do indivíduo, que marcará toda a sua existência. </w:t>
      </w:r>
      <w:r w:rsidR="007C3908" w:rsidRPr="00356677">
        <w:rPr>
          <w:rFonts w:asciiTheme="minorHAnsi" w:hAnsiTheme="minorHAnsi"/>
          <w:sz w:val="20"/>
          <w:szCs w:val="20"/>
        </w:rPr>
        <w:t xml:space="preserve">Tal sentimento depressivo ligado a perda ou frustação, ou a um estresse, de um ponto de vista anatômico funcional, portanto somatopsicológico, refere-se a boca; são a insatisfação ou a perda do seio materno (primeiro objeto de “amor”) que colocam o recém-nascido em condições de sofrer pela falta ou pela perda. Por isso podemos dizer que é bem difícil encontrar uma pessoa que não tenha traços orais, pois é bem difícil que se verifique uma aceitação da realidade frustrante de forma tão total. </w:t>
      </w:r>
    </w:p>
    <w:p w14:paraId="2973B995" w14:textId="0D299167" w:rsidR="008A3AA6" w:rsidRPr="00356677" w:rsidRDefault="007C3908" w:rsidP="009E207B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356677">
        <w:rPr>
          <w:rFonts w:asciiTheme="minorHAnsi" w:hAnsiTheme="minorHAnsi"/>
          <w:sz w:val="20"/>
          <w:szCs w:val="20"/>
        </w:rPr>
        <w:t xml:space="preserve">&gt;&gt; Portanto esses fatores de estímulo que Jeffrey Young (teoria do esquema) aponta como seguro, inseguro, inseguro evitativo e apego desorganizado </w:t>
      </w:r>
    </w:p>
    <w:p w14:paraId="2E80BF27" w14:textId="359820AD" w:rsidR="008A3AA6" w:rsidRPr="00356677" w:rsidRDefault="00BB3A79" w:rsidP="009E207B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356677">
        <w:rPr>
          <w:rFonts w:asciiTheme="minorHAnsi" w:hAnsiTheme="minorHAnsi"/>
          <w:sz w:val="20"/>
          <w:szCs w:val="20"/>
        </w:rPr>
        <w:t xml:space="preserve">&gt;&gt; Uma atualização da Teoria do Apego proposta por </w:t>
      </w:r>
      <w:r w:rsidR="007C3908" w:rsidRPr="00356677">
        <w:rPr>
          <w:rFonts w:asciiTheme="minorHAnsi" w:hAnsiTheme="minorHAnsi"/>
          <w:sz w:val="20"/>
          <w:szCs w:val="20"/>
        </w:rPr>
        <w:t xml:space="preserve">Jeffrey Young </w:t>
      </w:r>
      <w:r w:rsidRPr="00356677">
        <w:rPr>
          <w:rFonts w:asciiTheme="minorHAnsi" w:hAnsiTheme="minorHAnsi"/>
          <w:sz w:val="20"/>
          <w:szCs w:val="20"/>
        </w:rPr>
        <w:t xml:space="preserve">(a Teoria do Esquema) </w:t>
      </w:r>
      <w:r w:rsidR="007C3908" w:rsidRPr="00356677">
        <w:rPr>
          <w:rFonts w:asciiTheme="minorHAnsi" w:hAnsiTheme="minorHAnsi"/>
          <w:sz w:val="20"/>
          <w:szCs w:val="20"/>
        </w:rPr>
        <w:t xml:space="preserve">tem como base a teoria da vinculação dos seres (teoria do apego). Ele entende que as crianças tem necessidades essências e quando essas necessidades não são atendidas a criança desenvolve esquemas disfuncionais (uma forma de </w:t>
      </w:r>
      <w:proofErr w:type="spellStart"/>
      <w:r w:rsidR="007C3908" w:rsidRPr="00356677">
        <w:rPr>
          <w:rFonts w:asciiTheme="minorHAnsi" w:hAnsiTheme="minorHAnsi"/>
          <w:sz w:val="20"/>
          <w:szCs w:val="20"/>
        </w:rPr>
        <w:t>auto-proteção</w:t>
      </w:r>
      <w:proofErr w:type="spellEnd"/>
      <w:r w:rsidR="007C3908" w:rsidRPr="00356677">
        <w:rPr>
          <w:rFonts w:asciiTheme="minorHAnsi" w:hAnsiTheme="minorHAnsi"/>
          <w:sz w:val="20"/>
          <w:szCs w:val="20"/>
        </w:rPr>
        <w:t>)</w:t>
      </w:r>
      <w:r w:rsidRPr="00356677">
        <w:rPr>
          <w:rFonts w:asciiTheme="minorHAnsi" w:hAnsiTheme="minorHAnsi"/>
          <w:sz w:val="20"/>
          <w:szCs w:val="20"/>
        </w:rPr>
        <w:t xml:space="preserve">. </w:t>
      </w:r>
    </w:p>
    <w:p w14:paraId="4643E43F" w14:textId="77777777" w:rsidR="00BB3A79" w:rsidRDefault="00BB3A79" w:rsidP="009E207B">
      <w:pPr>
        <w:spacing w:after="120"/>
        <w:jc w:val="both"/>
        <w:rPr>
          <w:rFonts w:asciiTheme="minorHAnsi" w:hAnsiTheme="minorHAnsi"/>
          <w:b/>
          <w:sz w:val="20"/>
          <w:szCs w:val="20"/>
        </w:rPr>
      </w:pPr>
    </w:p>
    <w:p w14:paraId="09FD816A" w14:textId="0A3FB857" w:rsidR="00BA2CF6" w:rsidRDefault="00BA2CF6" w:rsidP="00F035E1">
      <w:pPr>
        <w:spacing w:after="12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6. </w:t>
      </w:r>
      <w:proofErr w:type="spellStart"/>
      <w:r>
        <w:rPr>
          <w:rFonts w:asciiTheme="minorHAnsi" w:hAnsiTheme="minorHAnsi"/>
          <w:b/>
          <w:sz w:val="20"/>
          <w:szCs w:val="20"/>
        </w:rPr>
        <w:t>Biopatias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Relacionadas</w:t>
      </w:r>
    </w:p>
    <w:p w14:paraId="28958A83" w14:textId="77777777" w:rsidR="00356677" w:rsidRDefault="00356677" w:rsidP="00F035E1">
      <w:pPr>
        <w:spacing w:after="12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0BEF8036" w14:textId="216625F8" w:rsidR="00356677" w:rsidRDefault="00356677" w:rsidP="00F035E1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356677">
        <w:rPr>
          <w:rFonts w:asciiTheme="minorHAnsi" w:hAnsiTheme="minorHAnsi"/>
          <w:sz w:val="20"/>
          <w:szCs w:val="20"/>
        </w:rPr>
        <w:t xml:space="preserve">&gt;&gt; Todos os </w:t>
      </w:r>
      <w:r>
        <w:rPr>
          <w:rFonts w:asciiTheme="minorHAnsi" w:hAnsiTheme="minorHAnsi"/>
          <w:sz w:val="20"/>
          <w:szCs w:val="20"/>
        </w:rPr>
        <w:t>aspectos depressivos reportam à situação oral; caracterialidade oral, como foi dito, não existe no sentido puro, mas nós a encontramos sempre em todos os outros tipos Caracteriais.</w:t>
      </w:r>
    </w:p>
    <w:p w14:paraId="47942256" w14:textId="21DE3594" w:rsidR="00356677" w:rsidRPr="00356677" w:rsidRDefault="00356677" w:rsidP="00F035E1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&gt;&gt; Doenças que remontam a condição depressiva</w:t>
      </w:r>
      <w:r w:rsidR="00353D3F">
        <w:rPr>
          <w:rFonts w:asciiTheme="minorHAnsi" w:hAnsiTheme="minorHAnsi"/>
          <w:sz w:val="20"/>
          <w:szCs w:val="20"/>
        </w:rPr>
        <w:t xml:space="preserve">, característica dos traços orais: doença autoimune, diabetes, cirrose hepática, sífilis, Leucemia, Anemia, Bulimia, Câncer, Roer unhas, Bruxismo, </w:t>
      </w:r>
      <w:proofErr w:type="spellStart"/>
      <w:r w:rsidR="00353D3F">
        <w:rPr>
          <w:rFonts w:asciiTheme="minorHAnsi" w:hAnsiTheme="minorHAnsi"/>
          <w:sz w:val="20"/>
          <w:szCs w:val="20"/>
        </w:rPr>
        <w:t>Ordodentia</w:t>
      </w:r>
      <w:proofErr w:type="spellEnd"/>
      <w:r w:rsidR="00353D3F">
        <w:rPr>
          <w:rFonts w:asciiTheme="minorHAnsi" w:hAnsiTheme="minorHAnsi"/>
          <w:sz w:val="20"/>
          <w:szCs w:val="20"/>
        </w:rPr>
        <w:t>, Transtornos Alimentares, Aftas, Herpes, entre outros.</w:t>
      </w:r>
    </w:p>
    <w:p w14:paraId="498E16EF" w14:textId="77777777" w:rsidR="00F035E1" w:rsidRPr="00F035E1" w:rsidRDefault="00F035E1" w:rsidP="00F035E1">
      <w:pPr>
        <w:spacing w:after="120" w:line="240" w:lineRule="auto"/>
        <w:jc w:val="both"/>
        <w:rPr>
          <w:rFonts w:asciiTheme="minorHAnsi" w:hAnsiTheme="minorHAnsi"/>
          <w:color w:val="FF0000"/>
          <w:sz w:val="10"/>
          <w:szCs w:val="10"/>
        </w:rPr>
      </w:pPr>
    </w:p>
    <w:p w14:paraId="2D976C98" w14:textId="77777777" w:rsidR="009976F5" w:rsidRDefault="009976F5" w:rsidP="00F035E1">
      <w:pPr>
        <w:spacing w:after="120" w:line="240" w:lineRule="auto"/>
        <w:jc w:val="right"/>
        <w:rPr>
          <w:b/>
          <w:sz w:val="20"/>
          <w:szCs w:val="20"/>
        </w:rPr>
      </w:pPr>
    </w:p>
    <w:p w14:paraId="252DCE13" w14:textId="77777777" w:rsidR="009976F5" w:rsidRDefault="009976F5" w:rsidP="00F035E1">
      <w:pPr>
        <w:spacing w:after="120" w:line="240" w:lineRule="auto"/>
        <w:jc w:val="right"/>
        <w:rPr>
          <w:b/>
          <w:sz w:val="20"/>
          <w:szCs w:val="20"/>
        </w:rPr>
      </w:pPr>
    </w:p>
    <w:p w14:paraId="3E3AE716" w14:textId="77777777" w:rsidR="0065282F" w:rsidRDefault="003366AD" w:rsidP="00F035E1">
      <w:pPr>
        <w:spacing w:after="120" w:line="240" w:lineRule="auto"/>
        <w:jc w:val="right"/>
        <w:rPr>
          <w:b/>
          <w:sz w:val="20"/>
          <w:szCs w:val="20"/>
        </w:rPr>
      </w:pPr>
      <w:r w:rsidRPr="0065282F">
        <w:rPr>
          <w:b/>
          <w:sz w:val="20"/>
          <w:szCs w:val="20"/>
        </w:rPr>
        <w:t>Bibliografia Básica:</w:t>
      </w:r>
    </w:p>
    <w:p w14:paraId="125F6149" w14:textId="541A85C6" w:rsidR="003366AD" w:rsidRPr="00C521A4" w:rsidRDefault="00BA2CF6" w:rsidP="00F035E1">
      <w:pPr>
        <w:spacing w:after="120" w:line="240" w:lineRule="auto"/>
        <w:jc w:val="right"/>
        <w:rPr>
          <w:rFonts w:eastAsia="Arial"/>
          <w:iCs/>
          <w:kern w:val="1"/>
          <w:sz w:val="20"/>
          <w:szCs w:val="20"/>
          <w:lang w:eastAsia="ar-SA"/>
        </w:rPr>
      </w:pPr>
      <w:r w:rsidRPr="00C521A4">
        <w:rPr>
          <w:rFonts w:eastAsia="Arial"/>
          <w:iCs/>
          <w:kern w:val="1"/>
          <w:sz w:val="20"/>
          <w:szCs w:val="20"/>
          <w:lang w:eastAsia="ar-SA"/>
        </w:rPr>
        <w:t>NAVARRO</w:t>
      </w:r>
      <w:r w:rsidR="003366AD" w:rsidRPr="00C521A4">
        <w:rPr>
          <w:rFonts w:eastAsia="Arial"/>
          <w:iCs/>
          <w:kern w:val="1"/>
          <w:sz w:val="20"/>
          <w:szCs w:val="20"/>
          <w:lang w:eastAsia="ar-SA"/>
        </w:rPr>
        <w:t xml:space="preserve">, </w:t>
      </w:r>
      <w:r w:rsidR="00353D3F" w:rsidRPr="00C521A4">
        <w:rPr>
          <w:rFonts w:eastAsia="Arial"/>
          <w:iCs/>
          <w:kern w:val="1"/>
          <w:sz w:val="20"/>
          <w:szCs w:val="20"/>
          <w:lang w:eastAsia="ar-SA"/>
        </w:rPr>
        <w:t xml:space="preserve">Terapia Reichiana I e II – Fundamentos da </w:t>
      </w:r>
      <w:proofErr w:type="spellStart"/>
      <w:r w:rsidR="00353D3F" w:rsidRPr="00C521A4">
        <w:rPr>
          <w:rFonts w:eastAsia="Arial"/>
          <w:iCs/>
          <w:kern w:val="1"/>
          <w:sz w:val="20"/>
          <w:szCs w:val="20"/>
          <w:lang w:eastAsia="ar-SA"/>
        </w:rPr>
        <w:t>Somatopsicodinâmica</w:t>
      </w:r>
      <w:proofErr w:type="spellEnd"/>
    </w:p>
    <w:p w14:paraId="5C7CA8C1" w14:textId="4C0E13B8" w:rsidR="00353D3F" w:rsidRPr="00C521A4" w:rsidRDefault="00353D3F" w:rsidP="00353D3F">
      <w:pPr>
        <w:spacing w:after="120" w:line="240" w:lineRule="auto"/>
        <w:jc w:val="right"/>
        <w:rPr>
          <w:rFonts w:eastAsia="Arial"/>
          <w:iCs/>
          <w:kern w:val="1"/>
          <w:sz w:val="20"/>
          <w:szCs w:val="20"/>
          <w:lang w:eastAsia="ar-SA"/>
        </w:rPr>
      </w:pPr>
      <w:r w:rsidRPr="00C521A4">
        <w:rPr>
          <w:rFonts w:eastAsia="Arial"/>
          <w:iCs/>
          <w:kern w:val="1"/>
          <w:sz w:val="20"/>
          <w:szCs w:val="20"/>
          <w:lang w:eastAsia="ar-SA"/>
        </w:rPr>
        <w:t xml:space="preserve">NAVARRO, </w:t>
      </w:r>
      <w:proofErr w:type="spellStart"/>
      <w:r w:rsidRPr="00C521A4">
        <w:rPr>
          <w:rFonts w:eastAsia="Arial"/>
          <w:iCs/>
          <w:kern w:val="1"/>
          <w:sz w:val="20"/>
          <w:szCs w:val="20"/>
          <w:lang w:eastAsia="ar-SA"/>
        </w:rPr>
        <w:t>Caracterologia</w:t>
      </w:r>
      <w:proofErr w:type="spellEnd"/>
      <w:r w:rsidRPr="00C521A4">
        <w:rPr>
          <w:rFonts w:eastAsia="Arial"/>
          <w:iCs/>
          <w:kern w:val="1"/>
          <w:sz w:val="20"/>
          <w:szCs w:val="20"/>
          <w:lang w:eastAsia="ar-SA"/>
        </w:rPr>
        <w:t xml:space="preserve"> Pós-Reichiana</w:t>
      </w:r>
    </w:p>
    <w:p w14:paraId="425F41D2" w14:textId="5835E16E" w:rsidR="00353D3F" w:rsidRPr="00C521A4" w:rsidRDefault="00353D3F" w:rsidP="00353D3F">
      <w:pPr>
        <w:spacing w:after="120" w:line="240" w:lineRule="auto"/>
        <w:jc w:val="right"/>
        <w:rPr>
          <w:rFonts w:eastAsia="Arial"/>
          <w:iCs/>
          <w:kern w:val="1"/>
          <w:sz w:val="20"/>
          <w:szCs w:val="20"/>
          <w:lang w:eastAsia="ar-SA"/>
        </w:rPr>
      </w:pPr>
      <w:r w:rsidRPr="00C521A4">
        <w:rPr>
          <w:rFonts w:eastAsia="Arial"/>
          <w:iCs/>
          <w:kern w:val="1"/>
          <w:sz w:val="20"/>
          <w:szCs w:val="20"/>
          <w:lang w:eastAsia="ar-SA"/>
        </w:rPr>
        <w:t xml:space="preserve">NAVARRO, </w:t>
      </w:r>
      <w:proofErr w:type="spellStart"/>
      <w:r w:rsidRPr="00C521A4">
        <w:rPr>
          <w:rFonts w:eastAsia="Arial"/>
          <w:iCs/>
          <w:kern w:val="1"/>
          <w:sz w:val="20"/>
          <w:szCs w:val="20"/>
          <w:lang w:eastAsia="ar-SA"/>
        </w:rPr>
        <w:t>Somatopsicopatologia</w:t>
      </w:r>
      <w:proofErr w:type="spellEnd"/>
    </w:p>
    <w:p w14:paraId="53175D33" w14:textId="188ADDBD" w:rsidR="00353D3F" w:rsidRPr="00C521A4" w:rsidRDefault="00353D3F" w:rsidP="00353D3F">
      <w:pPr>
        <w:spacing w:after="120" w:line="240" w:lineRule="auto"/>
        <w:jc w:val="right"/>
        <w:rPr>
          <w:rFonts w:eastAsia="Arial"/>
          <w:iCs/>
          <w:kern w:val="1"/>
          <w:sz w:val="20"/>
          <w:szCs w:val="20"/>
          <w:lang w:eastAsia="ar-SA"/>
        </w:rPr>
      </w:pPr>
      <w:r w:rsidRPr="00C521A4">
        <w:rPr>
          <w:rFonts w:eastAsia="Arial"/>
          <w:iCs/>
          <w:kern w:val="1"/>
          <w:sz w:val="20"/>
          <w:szCs w:val="20"/>
          <w:lang w:eastAsia="ar-SA"/>
        </w:rPr>
        <w:t>NAVARRO, Metodologia da Vegetoterapia Caractero-Analítica</w:t>
      </w:r>
    </w:p>
    <w:p w14:paraId="7CA696C3" w14:textId="2B7CA96B" w:rsidR="008203AC" w:rsidRPr="00C521A4" w:rsidRDefault="008203AC" w:rsidP="008203AC">
      <w:pPr>
        <w:spacing w:after="120" w:line="240" w:lineRule="auto"/>
        <w:jc w:val="right"/>
        <w:rPr>
          <w:rFonts w:eastAsia="Arial"/>
          <w:iCs/>
          <w:kern w:val="1"/>
          <w:sz w:val="20"/>
          <w:szCs w:val="20"/>
          <w:lang w:eastAsia="ar-SA"/>
        </w:rPr>
      </w:pPr>
      <w:r w:rsidRPr="00C521A4">
        <w:rPr>
          <w:rFonts w:eastAsia="Arial"/>
          <w:iCs/>
          <w:kern w:val="1"/>
          <w:sz w:val="20"/>
          <w:szCs w:val="20"/>
          <w:lang w:eastAsia="ar-SA"/>
        </w:rPr>
        <w:t>BOWLBY, Uma base segura – Aplicações clínicas da teoria do apego</w:t>
      </w:r>
    </w:p>
    <w:p w14:paraId="1AD9AADD" w14:textId="26C4DFDA" w:rsidR="008203AC" w:rsidRPr="00C521A4" w:rsidRDefault="00C521A4" w:rsidP="008203AC">
      <w:pPr>
        <w:spacing w:after="120" w:line="240" w:lineRule="auto"/>
        <w:jc w:val="right"/>
        <w:rPr>
          <w:rFonts w:eastAsia="Arial"/>
          <w:iCs/>
          <w:kern w:val="1"/>
          <w:sz w:val="20"/>
          <w:szCs w:val="20"/>
          <w:lang w:eastAsia="ar-SA"/>
        </w:rPr>
      </w:pPr>
      <w:r w:rsidRPr="00C521A4">
        <w:rPr>
          <w:rFonts w:eastAsia="Arial"/>
          <w:iCs/>
          <w:kern w:val="1"/>
          <w:sz w:val="20"/>
          <w:szCs w:val="20"/>
          <w:lang w:eastAsia="ar-SA"/>
        </w:rPr>
        <w:t xml:space="preserve">ELSWORTH F. BAKER, </w:t>
      </w:r>
      <w:r w:rsidR="008203AC" w:rsidRPr="00C521A4">
        <w:rPr>
          <w:rFonts w:eastAsia="Arial"/>
          <w:iCs/>
          <w:kern w:val="1"/>
          <w:sz w:val="20"/>
          <w:szCs w:val="20"/>
          <w:lang w:eastAsia="ar-SA"/>
        </w:rPr>
        <w:t>Labirinto Humano</w:t>
      </w:r>
    </w:p>
    <w:p w14:paraId="5DEF879C" w14:textId="57A9C3AE" w:rsidR="008203AC" w:rsidRPr="00C521A4" w:rsidRDefault="00C521A4" w:rsidP="008203AC">
      <w:pPr>
        <w:spacing w:after="120" w:line="240" w:lineRule="auto"/>
        <w:jc w:val="right"/>
        <w:rPr>
          <w:rFonts w:eastAsia="Arial"/>
          <w:iCs/>
          <w:kern w:val="1"/>
          <w:sz w:val="20"/>
          <w:szCs w:val="20"/>
          <w:lang w:eastAsia="ar-SA"/>
        </w:rPr>
      </w:pPr>
      <w:r w:rsidRPr="00C521A4">
        <w:rPr>
          <w:rFonts w:eastAsia="Arial"/>
          <w:iCs/>
          <w:kern w:val="1"/>
          <w:sz w:val="20"/>
          <w:szCs w:val="20"/>
          <w:lang w:eastAsia="ar-SA"/>
        </w:rPr>
        <w:t xml:space="preserve">KONRAD LORENZ, </w:t>
      </w:r>
      <w:r w:rsidR="008203AC" w:rsidRPr="00C521A4">
        <w:rPr>
          <w:rFonts w:eastAsia="Arial"/>
          <w:iCs/>
          <w:kern w:val="1"/>
          <w:sz w:val="20"/>
          <w:szCs w:val="20"/>
          <w:lang w:eastAsia="ar-SA"/>
        </w:rPr>
        <w:t>Os fundamentos da Etologia</w:t>
      </w:r>
    </w:p>
    <w:p w14:paraId="3BD75B31" w14:textId="69CC686A" w:rsidR="008203AC" w:rsidRPr="00C521A4" w:rsidRDefault="00C521A4" w:rsidP="008203AC">
      <w:pPr>
        <w:spacing w:after="120" w:line="240" w:lineRule="auto"/>
        <w:jc w:val="right"/>
        <w:rPr>
          <w:rFonts w:eastAsia="Arial"/>
          <w:iCs/>
          <w:kern w:val="1"/>
          <w:sz w:val="20"/>
          <w:szCs w:val="20"/>
          <w:lang w:eastAsia="ar-SA"/>
        </w:rPr>
      </w:pPr>
      <w:r w:rsidRPr="00C521A4">
        <w:rPr>
          <w:rFonts w:eastAsia="Arial"/>
          <w:iCs/>
          <w:kern w:val="1"/>
          <w:sz w:val="20"/>
          <w:szCs w:val="20"/>
          <w:lang w:eastAsia="ar-SA"/>
        </w:rPr>
        <w:t xml:space="preserve">ASHLEY MONTAGU, </w:t>
      </w:r>
      <w:r w:rsidR="008203AC" w:rsidRPr="00C521A4">
        <w:rPr>
          <w:rFonts w:eastAsia="Arial"/>
          <w:iCs/>
          <w:kern w:val="1"/>
          <w:sz w:val="20"/>
          <w:szCs w:val="20"/>
          <w:lang w:eastAsia="ar-SA"/>
        </w:rPr>
        <w:t>Tocar</w:t>
      </w:r>
    </w:p>
    <w:p w14:paraId="6A5582B7" w14:textId="77777777" w:rsidR="008203AC" w:rsidRDefault="008203AC" w:rsidP="00F035E1">
      <w:pPr>
        <w:spacing w:after="120" w:line="240" w:lineRule="auto"/>
        <w:jc w:val="right"/>
        <w:rPr>
          <w:rFonts w:eastAsia="Arial"/>
          <w:iCs/>
          <w:kern w:val="1"/>
          <w:sz w:val="20"/>
          <w:szCs w:val="20"/>
          <w:lang w:eastAsia="ar-SA"/>
        </w:rPr>
      </w:pPr>
    </w:p>
    <w:p w14:paraId="0EE5A62D" w14:textId="77777777" w:rsidR="00887831" w:rsidRDefault="00887831" w:rsidP="00F035E1">
      <w:pPr>
        <w:spacing w:after="120" w:line="240" w:lineRule="auto"/>
        <w:jc w:val="right"/>
      </w:pPr>
    </w:p>
    <w:p w14:paraId="747E39A0" w14:textId="77777777" w:rsidR="009976F5" w:rsidRPr="0065282F" w:rsidRDefault="009976F5" w:rsidP="0065282F">
      <w:pPr>
        <w:jc w:val="right"/>
        <w:rPr>
          <w:sz w:val="20"/>
          <w:szCs w:val="20"/>
        </w:rPr>
      </w:pPr>
    </w:p>
    <w:sectPr w:rsidR="009976F5" w:rsidRPr="0065282F" w:rsidSect="001858CB">
      <w:pgSz w:w="11900" w:h="16840"/>
      <w:pgMar w:top="1134" w:right="141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C53A9"/>
    <w:multiLevelType w:val="hybridMultilevel"/>
    <w:tmpl w:val="A81EF194"/>
    <w:lvl w:ilvl="0" w:tplc="4D02C5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F4C5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601D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AF0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059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0D7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1A21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8CF9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38B4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77164D"/>
    <w:multiLevelType w:val="hybridMultilevel"/>
    <w:tmpl w:val="60F890DA"/>
    <w:lvl w:ilvl="0" w:tplc="6C427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29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409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48D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E4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148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BC5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984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F63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7177F3C"/>
    <w:multiLevelType w:val="hybridMultilevel"/>
    <w:tmpl w:val="D52ED174"/>
    <w:lvl w:ilvl="0" w:tplc="D5F0D6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8C25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26B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140A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7C5C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8EB0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F081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14FC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BCAF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40D055F"/>
    <w:multiLevelType w:val="hybridMultilevel"/>
    <w:tmpl w:val="5F2C7B64"/>
    <w:lvl w:ilvl="0" w:tplc="3D3A2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FC7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B20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06F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DCC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922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BE2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F68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927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85A7323"/>
    <w:multiLevelType w:val="hybridMultilevel"/>
    <w:tmpl w:val="A5821E78"/>
    <w:lvl w:ilvl="0" w:tplc="2B861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E83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0CA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F6F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E4E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1E0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267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9AF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AEB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F5"/>
    <w:rsid w:val="001858CB"/>
    <w:rsid w:val="001E6159"/>
    <w:rsid w:val="0030120D"/>
    <w:rsid w:val="003366AD"/>
    <w:rsid w:val="00353D3F"/>
    <w:rsid w:val="00356677"/>
    <w:rsid w:val="003874C6"/>
    <w:rsid w:val="003B2970"/>
    <w:rsid w:val="00520193"/>
    <w:rsid w:val="005C7148"/>
    <w:rsid w:val="0065282F"/>
    <w:rsid w:val="006A4429"/>
    <w:rsid w:val="007B3F0B"/>
    <w:rsid w:val="007C3908"/>
    <w:rsid w:val="00807DA0"/>
    <w:rsid w:val="008203AC"/>
    <w:rsid w:val="00887831"/>
    <w:rsid w:val="008A3AA6"/>
    <w:rsid w:val="008B6867"/>
    <w:rsid w:val="00902EE1"/>
    <w:rsid w:val="009520E9"/>
    <w:rsid w:val="009976F5"/>
    <w:rsid w:val="009E207B"/>
    <w:rsid w:val="00A16E30"/>
    <w:rsid w:val="00A632F5"/>
    <w:rsid w:val="00A74CC5"/>
    <w:rsid w:val="00BA2CF6"/>
    <w:rsid w:val="00BB3A79"/>
    <w:rsid w:val="00BD00EE"/>
    <w:rsid w:val="00C521A4"/>
    <w:rsid w:val="00C63A0F"/>
    <w:rsid w:val="00DB2EF5"/>
    <w:rsid w:val="00DF30C6"/>
    <w:rsid w:val="00EC7065"/>
    <w:rsid w:val="00F00CEB"/>
    <w:rsid w:val="00F035E1"/>
    <w:rsid w:val="00FE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2C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2F5"/>
    <w:pPr>
      <w:spacing w:after="200" w:line="276" w:lineRule="auto"/>
    </w:pPr>
    <w:rPr>
      <w:rFonts w:ascii="Calibri" w:eastAsia="Calibri" w:hAnsi="Calibri" w:cs="Times New Roman"/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976F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976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2E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1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2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3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6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diagramDrawing" Target="diagrams/drawing1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6CD406-0401-4433-8DC4-FD3864BB8989}" type="doc">
      <dgm:prSet loTypeId="urn:microsoft.com/office/officeart/2005/8/layout/chevron1" loCatId="process" qsTypeId="urn:microsoft.com/office/officeart/2005/8/quickstyle/simple1" qsCatId="simple" csTypeId="urn:microsoft.com/office/officeart/2005/8/colors/colorful3" csCatId="colorful" phldr="1"/>
      <dgm:spPr/>
    </dgm:pt>
    <dgm:pt modelId="{370C922A-705C-429A-B5F8-77C12B3B22E2}">
      <dgm:prSet phldrT="[Texto]"/>
      <dgm:spPr/>
      <dgm:t>
        <a:bodyPr/>
        <a:lstStyle/>
        <a:p>
          <a:r>
            <a:rPr lang="pt-BR" dirty="0" smtClean="0"/>
            <a:t>Percepção da fome</a:t>
          </a:r>
          <a:endParaRPr lang="pt-BR" dirty="0"/>
        </a:p>
      </dgm:t>
    </dgm:pt>
    <dgm:pt modelId="{394C8A30-353A-4ED9-88F1-3928245D4570}" type="parTrans" cxnId="{EB491AD3-0872-4D0F-BB69-585C3C9BC3B8}">
      <dgm:prSet/>
      <dgm:spPr/>
      <dgm:t>
        <a:bodyPr/>
        <a:lstStyle/>
        <a:p>
          <a:endParaRPr lang="pt-BR"/>
        </a:p>
      </dgm:t>
    </dgm:pt>
    <dgm:pt modelId="{560668B0-13B8-45D9-A9FC-522EAA12050D}" type="sibTrans" cxnId="{EB491AD3-0872-4D0F-BB69-585C3C9BC3B8}">
      <dgm:prSet/>
      <dgm:spPr/>
      <dgm:t>
        <a:bodyPr/>
        <a:lstStyle/>
        <a:p>
          <a:endParaRPr lang="pt-BR"/>
        </a:p>
      </dgm:t>
    </dgm:pt>
    <dgm:pt modelId="{5B0D6F74-7BB2-4BE1-8C43-7E64EE335316}">
      <dgm:prSet phldrT="[Texto]"/>
      <dgm:spPr/>
      <dgm:t>
        <a:bodyPr/>
        <a:lstStyle/>
        <a:p>
          <a:r>
            <a:rPr lang="pt-BR" dirty="0" smtClean="0"/>
            <a:t>Excitação</a:t>
          </a:r>
          <a:endParaRPr lang="pt-BR" dirty="0"/>
        </a:p>
      </dgm:t>
    </dgm:pt>
    <dgm:pt modelId="{AFDA5065-FF9C-4517-8E27-371A578AE230}" type="parTrans" cxnId="{5C390DAE-934F-4611-93F0-EAE9585ED2D2}">
      <dgm:prSet/>
      <dgm:spPr/>
      <dgm:t>
        <a:bodyPr/>
        <a:lstStyle/>
        <a:p>
          <a:endParaRPr lang="pt-BR"/>
        </a:p>
      </dgm:t>
    </dgm:pt>
    <dgm:pt modelId="{89562095-6B48-4513-BA34-9B531230AF05}" type="sibTrans" cxnId="{5C390DAE-934F-4611-93F0-EAE9585ED2D2}">
      <dgm:prSet/>
      <dgm:spPr/>
      <dgm:t>
        <a:bodyPr/>
        <a:lstStyle/>
        <a:p>
          <a:endParaRPr lang="pt-BR"/>
        </a:p>
      </dgm:t>
    </dgm:pt>
    <dgm:pt modelId="{E5730EE1-7E99-4388-8910-25D7696451D9}">
      <dgm:prSet phldrT="[Texto]"/>
      <dgm:spPr/>
      <dgm:t>
        <a:bodyPr/>
        <a:lstStyle/>
        <a:p>
          <a:r>
            <a:rPr lang="pt-BR" dirty="0" smtClean="0"/>
            <a:t>Agitação dolorosa</a:t>
          </a:r>
          <a:endParaRPr lang="pt-BR" dirty="0"/>
        </a:p>
      </dgm:t>
    </dgm:pt>
    <dgm:pt modelId="{626F5FD6-F646-4C78-9CE6-802FDECF9F63}" type="parTrans" cxnId="{2BA9858D-8CD5-4B28-BFA8-F0F151910C15}">
      <dgm:prSet/>
      <dgm:spPr/>
      <dgm:t>
        <a:bodyPr/>
        <a:lstStyle/>
        <a:p>
          <a:endParaRPr lang="pt-BR"/>
        </a:p>
      </dgm:t>
    </dgm:pt>
    <dgm:pt modelId="{6551B517-73A1-4138-A3AF-2B6FA4044639}" type="sibTrans" cxnId="{2BA9858D-8CD5-4B28-BFA8-F0F151910C15}">
      <dgm:prSet/>
      <dgm:spPr/>
      <dgm:t>
        <a:bodyPr/>
        <a:lstStyle/>
        <a:p>
          <a:endParaRPr lang="pt-BR"/>
        </a:p>
      </dgm:t>
    </dgm:pt>
    <dgm:pt modelId="{10157F0E-2779-41B2-A383-4D02EB6F5373}">
      <dgm:prSet phldrT="[Texto]"/>
      <dgm:spPr/>
      <dgm:t>
        <a:bodyPr/>
        <a:lstStyle/>
        <a:p>
          <a:r>
            <a:rPr lang="pt-BR" dirty="0" smtClean="0"/>
            <a:t>Satisfeita ou Reprimida</a:t>
          </a:r>
          <a:endParaRPr lang="pt-BR" dirty="0"/>
        </a:p>
      </dgm:t>
    </dgm:pt>
    <dgm:pt modelId="{5846E6DF-B14B-4410-8A6E-499C6114944B}" type="parTrans" cxnId="{45F837C3-5DFF-428A-AC94-5BB02CDE2FAD}">
      <dgm:prSet/>
      <dgm:spPr/>
      <dgm:t>
        <a:bodyPr/>
        <a:lstStyle/>
        <a:p>
          <a:endParaRPr lang="pt-BR"/>
        </a:p>
      </dgm:t>
    </dgm:pt>
    <dgm:pt modelId="{61B431A1-49A6-4F33-9ECE-F89F3097D576}" type="sibTrans" cxnId="{45F837C3-5DFF-428A-AC94-5BB02CDE2FAD}">
      <dgm:prSet/>
      <dgm:spPr/>
      <dgm:t>
        <a:bodyPr/>
        <a:lstStyle/>
        <a:p>
          <a:endParaRPr lang="pt-BR"/>
        </a:p>
      </dgm:t>
    </dgm:pt>
    <dgm:pt modelId="{F854DBEA-BD0D-4CBD-96EB-9D641E671571}" type="pres">
      <dgm:prSet presAssocID="{0B6CD406-0401-4433-8DC4-FD3864BB8989}" presName="Name0" presStyleCnt="0">
        <dgm:presLayoutVars>
          <dgm:dir/>
          <dgm:animLvl val="lvl"/>
          <dgm:resizeHandles val="exact"/>
        </dgm:presLayoutVars>
      </dgm:prSet>
      <dgm:spPr/>
    </dgm:pt>
    <dgm:pt modelId="{E0E30D78-0212-46AD-A2BD-FF532A09D2AE}" type="pres">
      <dgm:prSet presAssocID="{370C922A-705C-429A-B5F8-77C12B3B22E2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3B1BFA69-A537-43E2-8A0A-C0F922E62CE5}" type="pres">
      <dgm:prSet presAssocID="{560668B0-13B8-45D9-A9FC-522EAA12050D}" presName="parTxOnlySpace" presStyleCnt="0"/>
      <dgm:spPr/>
    </dgm:pt>
    <dgm:pt modelId="{A0CE5C17-281A-4942-B187-BBF4DE6803C0}" type="pres">
      <dgm:prSet presAssocID="{5B0D6F74-7BB2-4BE1-8C43-7E64EE335316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BD96C36E-66A0-42D1-8A67-9D4243A392EC}" type="pres">
      <dgm:prSet presAssocID="{89562095-6B48-4513-BA34-9B531230AF05}" presName="parTxOnlySpace" presStyleCnt="0"/>
      <dgm:spPr/>
    </dgm:pt>
    <dgm:pt modelId="{CBCE8684-41C5-4E69-87CA-D59150AD485F}" type="pres">
      <dgm:prSet presAssocID="{E5730EE1-7E99-4388-8910-25D7696451D9}" presName="parTxOnly" presStyleLbl="node1" presStyleIdx="2" presStyleCnt="4" custLinFactNeighborY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E1C8D842-BB76-4F1E-9127-1AF993E0F937}" type="pres">
      <dgm:prSet presAssocID="{6551B517-73A1-4138-A3AF-2B6FA4044639}" presName="parTxOnlySpace" presStyleCnt="0"/>
      <dgm:spPr/>
    </dgm:pt>
    <dgm:pt modelId="{6EE46860-BE69-406F-8BEF-3559AC1E8BCB}" type="pres">
      <dgm:prSet presAssocID="{10157F0E-2779-41B2-A383-4D02EB6F5373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E11CCE42-0DC7-4A06-8C4C-727447B4FBFB}" type="presOf" srcId="{0B6CD406-0401-4433-8DC4-FD3864BB8989}" destId="{F854DBEA-BD0D-4CBD-96EB-9D641E671571}" srcOrd="0" destOrd="0" presId="urn:microsoft.com/office/officeart/2005/8/layout/chevron1"/>
    <dgm:cxn modelId="{2BA9858D-8CD5-4B28-BFA8-F0F151910C15}" srcId="{0B6CD406-0401-4433-8DC4-FD3864BB8989}" destId="{E5730EE1-7E99-4388-8910-25D7696451D9}" srcOrd="2" destOrd="0" parTransId="{626F5FD6-F646-4C78-9CE6-802FDECF9F63}" sibTransId="{6551B517-73A1-4138-A3AF-2B6FA4044639}"/>
    <dgm:cxn modelId="{5C390DAE-934F-4611-93F0-EAE9585ED2D2}" srcId="{0B6CD406-0401-4433-8DC4-FD3864BB8989}" destId="{5B0D6F74-7BB2-4BE1-8C43-7E64EE335316}" srcOrd="1" destOrd="0" parTransId="{AFDA5065-FF9C-4517-8E27-371A578AE230}" sibTransId="{89562095-6B48-4513-BA34-9B531230AF05}"/>
    <dgm:cxn modelId="{A03CD65C-0705-40C2-9050-5A8AF3360C4C}" type="presOf" srcId="{10157F0E-2779-41B2-A383-4D02EB6F5373}" destId="{6EE46860-BE69-406F-8BEF-3559AC1E8BCB}" srcOrd="0" destOrd="0" presId="urn:microsoft.com/office/officeart/2005/8/layout/chevron1"/>
    <dgm:cxn modelId="{BF9DAC3D-1B04-4A87-98A3-0B78FCF510BA}" type="presOf" srcId="{370C922A-705C-429A-B5F8-77C12B3B22E2}" destId="{E0E30D78-0212-46AD-A2BD-FF532A09D2AE}" srcOrd="0" destOrd="0" presId="urn:microsoft.com/office/officeart/2005/8/layout/chevron1"/>
    <dgm:cxn modelId="{45F837C3-5DFF-428A-AC94-5BB02CDE2FAD}" srcId="{0B6CD406-0401-4433-8DC4-FD3864BB8989}" destId="{10157F0E-2779-41B2-A383-4D02EB6F5373}" srcOrd="3" destOrd="0" parTransId="{5846E6DF-B14B-4410-8A6E-499C6114944B}" sibTransId="{61B431A1-49A6-4F33-9ECE-F89F3097D576}"/>
    <dgm:cxn modelId="{9725F0CA-7690-4355-932B-7B0E3E125547}" type="presOf" srcId="{E5730EE1-7E99-4388-8910-25D7696451D9}" destId="{CBCE8684-41C5-4E69-87CA-D59150AD485F}" srcOrd="0" destOrd="0" presId="urn:microsoft.com/office/officeart/2005/8/layout/chevron1"/>
    <dgm:cxn modelId="{E373CB76-A1C9-43D5-8246-80D811C0D765}" type="presOf" srcId="{5B0D6F74-7BB2-4BE1-8C43-7E64EE335316}" destId="{A0CE5C17-281A-4942-B187-BBF4DE6803C0}" srcOrd="0" destOrd="0" presId="urn:microsoft.com/office/officeart/2005/8/layout/chevron1"/>
    <dgm:cxn modelId="{EB491AD3-0872-4D0F-BB69-585C3C9BC3B8}" srcId="{0B6CD406-0401-4433-8DC4-FD3864BB8989}" destId="{370C922A-705C-429A-B5F8-77C12B3B22E2}" srcOrd="0" destOrd="0" parTransId="{394C8A30-353A-4ED9-88F1-3928245D4570}" sibTransId="{560668B0-13B8-45D9-A9FC-522EAA12050D}"/>
    <dgm:cxn modelId="{6EDF31F3-5F8E-4AB8-9DC5-BDF294F7BDF7}" type="presParOf" srcId="{F854DBEA-BD0D-4CBD-96EB-9D641E671571}" destId="{E0E30D78-0212-46AD-A2BD-FF532A09D2AE}" srcOrd="0" destOrd="0" presId="urn:microsoft.com/office/officeart/2005/8/layout/chevron1"/>
    <dgm:cxn modelId="{7DC3ADE0-277A-42E7-A157-80B30B466D1B}" type="presParOf" srcId="{F854DBEA-BD0D-4CBD-96EB-9D641E671571}" destId="{3B1BFA69-A537-43E2-8A0A-C0F922E62CE5}" srcOrd="1" destOrd="0" presId="urn:microsoft.com/office/officeart/2005/8/layout/chevron1"/>
    <dgm:cxn modelId="{C18F981E-85B6-4DA5-9EFA-09D4A42E41D2}" type="presParOf" srcId="{F854DBEA-BD0D-4CBD-96EB-9D641E671571}" destId="{A0CE5C17-281A-4942-B187-BBF4DE6803C0}" srcOrd="2" destOrd="0" presId="urn:microsoft.com/office/officeart/2005/8/layout/chevron1"/>
    <dgm:cxn modelId="{CDAFC4CC-175E-401C-9D59-66420B98EC5A}" type="presParOf" srcId="{F854DBEA-BD0D-4CBD-96EB-9D641E671571}" destId="{BD96C36E-66A0-42D1-8A67-9D4243A392EC}" srcOrd="3" destOrd="0" presId="urn:microsoft.com/office/officeart/2005/8/layout/chevron1"/>
    <dgm:cxn modelId="{221E8C0C-6B44-449C-A272-BEE8912DAA30}" type="presParOf" srcId="{F854DBEA-BD0D-4CBD-96EB-9D641E671571}" destId="{CBCE8684-41C5-4E69-87CA-D59150AD485F}" srcOrd="4" destOrd="0" presId="urn:microsoft.com/office/officeart/2005/8/layout/chevron1"/>
    <dgm:cxn modelId="{C2BA08DD-50EF-4ECA-95B7-BC3BCB3FFC8D}" type="presParOf" srcId="{F854DBEA-BD0D-4CBD-96EB-9D641E671571}" destId="{E1C8D842-BB76-4F1E-9127-1AF993E0F937}" srcOrd="5" destOrd="0" presId="urn:microsoft.com/office/officeart/2005/8/layout/chevron1"/>
    <dgm:cxn modelId="{7E110095-8B2A-486F-BC1D-D3A2C2C175F4}" type="presParOf" srcId="{F854DBEA-BD0D-4CBD-96EB-9D641E671571}" destId="{6EE46860-BE69-406F-8BEF-3559AC1E8BCB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E30D78-0212-46AD-A2BD-FF532A09D2AE}">
      <dsp:nvSpPr>
        <dsp:cNvPr id="0" name=""/>
        <dsp:cNvSpPr/>
      </dsp:nvSpPr>
      <dsp:spPr>
        <a:xfrm>
          <a:off x="2176" y="0"/>
          <a:ext cx="1266734" cy="294668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 dirty="0" smtClean="0"/>
            <a:t>Percepção da fome</a:t>
          </a:r>
          <a:endParaRPr lang="pt-BR" sz="900" kern="1200" dirty="0"/>
        </a:p>
      </dsp:txBody>
      <dsp:txXfrm>
        <a:off x="149510" y="0"/>
        <a:ext cx="972066" cy="294668"/>
      </dsp:txXfrm>
    </dsp:sp>
    <dsp:sp modelId="{A0CE5C17-281A-4942-B187-BBF4DE6803C0}">
      <dsp:nvSpPr>
        <dsp:cNvPr id="0" name=""/>
        <dsp:cNvSpPr/>
      </dsp:nvSpPr>
      <dsp:spPr>
        <a:xfrm>
          <a:off x="1142237" y="0"/>
          <a:ext cx="1266734" cy="294668"/>
        </a:xfrm>
        <a:prstGeom prst="chevron">
          <a:avLst/>
        </a:prstGeom>
        <a:solidFill>
          <a:schemeClr val="accent3">
            <a:hueOff val="903533"/>
            <a:satOff val="33333"/>
            <a:lumOff val="-49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 dirty="0" smtClean="0"/>
            <a:t>Excitação</a:t>
          </a:r>
          <a:endParaRPr lang="pt-BR" sz="900" kern="1200" dirty="0"/>
        </a:p>
      </dsp:txBody>
      <dsp:txXfrm>
        <a:off x="1289571" y="0"/>
        <a:ext cx="972066" cy="294668"/>
      </dsp:txXfrm>
    </dsp:sp>
    <dsp:sp modelId="{CBCE8684-41C5-4E69-87CA-D59150AD485F}">
      <dsp:nvSpPr>
        <dsp:cNvPr id="0" name=""/>
        <dsp:cNvSpPr/>
      </dsp:nvSpPr>
      <dsp:spPr>
        <a:xfrm>
          <a:off x="2282298" y="0"/>
          <a:ext cx="1266734" cy="294668"/>
        </a:xfrm>
        <a:prstGeom prst="chevron">
          <a:avLst/>
        </a:prstGeom>
        <a:solidFill>
          <a:schemeClr val="accent3">
            <a:hueOff val="1807066"/>
            <a:satOff val="66667"/>
            <a:lumOff val="-98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 dirty="0" smtClean="0"/>
            <a:t>Agitação dolorosa</a:t>
          </a:r>
          <a:endParaRPr lang="pt-BR" sz="900" kern="1200" dirty="0"/>
        </a:p>
      </dsp:txBody>
      <dsp:txXfrm>
        <a:off x="2429632" y="0"/>
        <a:ext cx="972066" cy="294668"/>
      </dsp:txXfrm>
    </dsp:sp>
    <dsp:sp modelId="{6EE46860-BE69-406F-8BEF-3559AC1E8BCB}">
      <dsp:nvSpPr>
        <dsp:cNvPr id="0" name=""/>
        <dsp:cNvSpPr/>
      </dsp:nvSpPr>
      <dsp:spPr>
        <a:xfrm>
          <a:off x="3422359" y="0"/>
          <a:ext cx="1266734" cy="294668"/>
        </a:xfrm>
        <a:prstGeom prst="chevron">
          <a:avLst/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 dirty="0" smtClean="0"/>
            <a:t>Satisfeita ou Reprimida</a:t>
          </a:r>
          <a:endParaRPr lang="pt-BR" sz="900" kern="1200" dirty="0"/>
        </a:p>
      </dsp:txBody>
      <dsp:txXfrm>
        <a:off x="3569693" y="0"/>
        <a:ext cx="972066" cy="2946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Windows User</cp:lastModifiedBy>
  <cp:revision>2</cp:revision>
  <dcterms:created xsi:type="dcterms:W3CDTF">2020-04-29T00:03:00Z</dcterms:created>
  <dcterms:modified xsi:type="dcterms:W3CDTF">2020-04-29T00:03:00Z</dcterms:modified>
</cp:coreProperties>
</file>